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36" w:rsidRPr="00327E36" w:rsidRDefault="00C753C9" w:rsidP="00327E36">
      <w:pPr>
        <w:rPr>
          <w:rFonts w:ascii="Times New Roman" w:hAnsi="Times New Roman" w:cs="Times New Roman"/>
        </w:rPr>
      </w:pPr>
      <w:r>
        <w:rPr>
          <w:rFonts w:ascii="Times New Roman" w:hAnsi="Times New Roman" w:cs="Times New Roman"/>
          <w:noProof/>
          <w:lang w:eastAsia="en-US"/>
        </w:rPr>
        <w:pict>
          <v:shapetype id="_x0000_t202" coordsize="21600,21600" o:spt="202" path="m,l,21600r21600,l21600,xe">
            <v:stroke joinstyle="miter"/>
            <v:path gradientshapeok="t" o:connecttype="rect"/>
          </v:shapetype>
          <v:shape id="_x0000_s1032" type="#_x0000_t202" style="position:absolute;margin-left:295.95pt;margin-top:-31.95pt;width:181.4pt;height:37.1pt;z-index:251662336;mso-width-percent:400;mso-height-percent:200;mso-width-percent:400;mso-height-percent:200;mso-width-relative:margin;mso-height-relative:margin" stroked="f">
            <v:textbox style="mso-fit-shape-to-text:t">
              <w:txbxContent>
                <w:p w:rsidR="00327E36" w:rsidRPr="00A63A16" w:rsidRDefault="00327E36" w:rsidP="00327E36">
                  <w:pPr>
                    <w:jc w:val="right"/>
                    <w:rPr>
                      <w:b/>
                      <w:sz w:val="28"/>
                      <w:szCs w:val="28"/>
                    </w:rPr>
                  </w:pPr>
                </w:p>
                <w:p w:rsidR="00327E36" w:rsidRPr="004174B3" w:rsidRDefault="00327E36" w:rsidP="00327E36">
                  <w:pPr>
                    <w:jc w:val="right"/>
                  </w:pPr>
                </w:p>
              </w:txbxContent>
            </v:textbox>
          </v:shape>
        </w:pict>
      </w:r>
      <w:r>
        <w:rPr>
          <w:rFonts w:ascii="Times New Roman" w:hAnsi="Times New Roman" w:cs="Times New Roman"/>
          <w:noProof/>
        </w:rPr>
        <w:pict>
          <v:shape id="_x0000_s1031" type="#_x0000_t202" style="position:absolute;margin-left:291.05pt;margin-top:-13.2pt;width:173.25pt;height:1in;z-index:251661312" stroked="f">
            <v:textbox style="mso-next-textbox:#_x0000_s1031">
              <w:txbxContent>
                <w:p w:rsidR="00327E36" w:rsidRDefault="00327E36" w:rsidP="00327E36">
                  <w:pPr>
                    <w:jc w:val="right"/>
                  </w:pPr>
                </w:p>
                <w:p w:rsidR="00327E36" w:rsidRDefault="00327E36" w:rsidP="00327E36">
                  <w:pPr>
                    <w:jc w:val="right"/>
                  </w:pPr>
                </w:p>
              </w:txbxContent>
            </v:textbox>
          </v:shape>
        </w:pict>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82.25pt;margin-top:-14.25pt;width:66.5pt;height:70.2pt;z-index:251660288;mso-wrap-distance-left:9.05pt;mso-wrap-distance-right:9.05pt" filled="t">
            <v:fill color2="black"/>
            <v:imagedata r:id="rId6" o:title=""/>
            <w10:wrap type="topAndBottom"/>
          </v:shape>
          <o:OLEObject Type="Embed" ProgID="PBrush" ShapeID="_x0000_s1030" DrawAspect="Content" ObjectID="_1646466589" r:id="rId7"/>
        </w:pict>
      </w:r>
    </w:p>
    <w:p w:rsidR="00327E36" w:rsidRPr="00327E36" w:rsidRDefault="00327E36" w:rsidP="00327E36">
      <w:pPr>
        <w:spacing w:before="120"/>
        <w:jc w:val="center"/>
        <w:rPr>
          <w:rFonts w:ascii="Times New Roman" w:hAnsi="Times New Roman" w:cs="Times New Roman"/>
          <w:b/>
          <w:bCs/>
          <w:sz w:val="30"/>
          <w:szCs w:val="30"/>
          <w:u w:val="single"/>
        </w:rPr>
      </w:pPr>
      <w:r w:rsidRPr="00327E36">
        <w:rPr>
          <w:rFonts w:ascii="Times New Roman" w:hAnsi="Times New Roman" w:cs="Times New Roman"/>
          <w:b/>
          <w:bCs/>
          <w:sz w:val="30"/>
          <w:szCs w:val="30"/>
          <w:u w:val="single"/>
        </w:rPr>
        <w:t>ИВАНОВСКАЯ ОБЛАСТЬ</w:t>
      </w:r>
    </w:p>
    <w:p w:rsidR="00327E36" w:rsidRPr="00327E36" w:rsidRDefault="00327E36" w:rsidP="00327E36">
      <w:pPr>
        <w:keepNext/>
        <w:tabs>
          <w:tab w:val="left" w:pos="0"/>
        </w:tabs>
        <w:jc w:val="center"/>
        <w:rPr>
          <w:rFonts w:ascii="Times New Roman" w:hAnsi="Times New Roman" w:cs="Times New Roman"/>
          <w:b/>
          <w:sz w:val="30"/>
          <w:szCs w:val="30"/>
          <w:u w:val="single"/>
        </w:rPr>
      </w:pPr>
      <w:r w:rsidRPr="00327E36">
        <w:rPr>
          <w:rFonts w:ascii="Times New Roman" w:hAnsi="Times New Roman" w:cs="Times New Roman"/>
          <w:b/>
          <w:sz w:val="30"/>
          <w:szCs w:val="30"/>
          <w:u w:val="single"/>
        </w:rPr>
        <w:t xml:space="preserve">АДМИНИСТРАЦИЯ НОВОКЛЯЗЬМИНСКОГО </w:t>
      </w:r>
      <w:proofErr w:type="gramStart"/>
      <w:r w:rsidRPr="00327E36">
        <w:rPr>
          <w:rFonts w:ascii="Times New Roman" w:hAnsi="Times New Roman" w:cs="Times New Roman"/>
          <w:b/>
          <w:sz w:val="30"/>
          <w:szCs w:val="30"/>
          <w:u w:val="single"/>
        </w:rPr>
        <w:t>СЕЛЬСКОГО</w:t>
      </w:r>
      <w:proofErr w:type="gramEnd"/>
      <w:r w:rsidRPr="00327E36">
        <w:rPr>
          <w:rFonts w:ascii="Times New Roman" w:hAnsi="Times New Roman" w:cs="Times New Roman"/>
          <w:b/>
          <w:sz w:val="30"/>
          <w:szCs w:val="30"/>
        </w:rPr>
        <w:t xml:space="preserve"> </w:t>
      </w:r>
    </w:p>
    <w:p w:rsidR="00327E36" w:rsidRPr="00327E36" w:rsidRDefault="00327E36" w:rsidP="00327E36">
      <w:pPr>
        <w:keepNext/>
        <w:tabs>
          <w:tab w:val="left" w:pos="0"/>
        </w:tabs>
        <w:jc w:val="center"/>
        <w:rPr>
          <w:rFonts w:ascii="Times New Roman" w:hAnsi="Times New Roman" w:cs="Times New Roman"/>
          <w:b/>
          <w:sz w:val="30"/>
          <w:szCs w:val="30"/>
        </w:rPr>
      </w:pPr>
      <w:r w:rsidRPr="00327E36">
        <w:rPr>
          <w:rFonts w:ascii="Times New Roman" w:hAnsi="Times New Roman" w:cs="Times New Roman"/>
          <w:b/>
          <w:sz w:val="30"/>
          <w:szCs w:val="30"/>
          <w:u w:val="single"/>
        </w:rPr>
        <w:t>ПОСЕЛЕНИЯ ЮЖСКОГО  МУНИЦИПАЛЬНОГО РАЙОНА</w:t>
      </w:r>
    </w:p>
    <w:p w:rsidR="00327E36" w:rsidRPr="00327E36" w:rsidRDefault="00C753C9" w:rsidP="00327E36">
      <w:pPr>
        <w:jc w:val="center"/>
        <w:rPr>
          <w:rFonts w:ascii="Times New Roman" w:hAnsi="Times New Roman" w:cs="Times New Roman"/>
          <w:b/>
          <w:sz w:val="20"/>
        </w:rPr>
      </w:pPr>
      <w:r w:rsidRPr="00C753C9">
        <w:rPr>
          <w:rFonts w:ascii="Times New Roman" w:hAnsi="Times New Roman" w:cs="Times New Roman"/>
        </w:rPr>
        <w:pict>
          <v:line id="_x0000_s1033" style="position:absolute;left:0;text-align:left;z-index:251663360" from="1.2pt,8.2pt" to="1.2pt,8.2pt" strokeweight=".26mm">
            <v:stroke joinstyle="miter"/>
          </v:line>
        </w:pict>
      </w:r>
      <w:proofErr w:type="gramStart"/>
      <w:r w:rsidR="00327E36" w:rsidRPr="00327E36">
        <w:rPr>
          <w:rFonts w:ascii="Times New Roman" w:hAnsi="Times New Roman" w:cs="Times New Roman"/>
          <w:b/>
          <w:sz w:val="20"/>
        </w:rPr>
        <w:t xml:space="preserve">155630, </w:t>
      </w:r>
      <w:proofErr w:type="spellStart"/>
      <w:r w:rsidR="00327E36" w:rsidRPr="00327E36">
        <w:rPr>
          <w:rFonts w:ascii="Times New Roman" w:hAnsi="Times New Roman" w:cs="Times New Roman"/>
          <w:b/>
          <w:sz w:val="20"/>
        </w:rPr>
        <w:t>Южский</w:t>
      </w:r>
      <w:proofErr w:type="spellEnd"/>
      <w:r w:rsidR="00327E36" w:rsidRPr="00327E36">
        <w:rPr>
          <w:rFonts w:ascii="Times New Roman" w:hAnsi="Times New Roman" w:cs="Times New Roman"/>
          <w:b/>
          <w:sz w:val="20"/>
        </w:rPr>
        <w:t xml:space="preserve"> район, с. Новоклязьминское, ул. Старая, д. </w:t>
      </w:r>
      <w:r w:rsidR="00327E36">
        <w:rPr>
          <w:rFonts w:ascii="Times New Roman" w:hAnsi="Times New Roman" w:cs="Times New Roman"/>
          <w:b/>
          <w:sz w:val="20"/>
        </w:rPr>
        <w:t>2, кв. 2, тел. факс (49347) 2733</w:t>
      </w:r>
      <w:r w:rsidR="00327E36" w:rsidRPr="00327E36">
        <w:rPr>
          <w:rFonts w:ascii="Times New Roman" w:hAnsi="Times New Roman" w:cs="Times New Roman"/>
          <w:b/>
          <w:sz w:val="20"/>
        </w:rPr>
        <w:t>5</w:t>
      </w:r>
      <w:proofErr w:type="gramEnd"/>
    </w:p>
    <w:p w:rsidR="00327E36" w:rsidRPr="00327E36" w:rsidRDefault="00327E36" w:rsidP="00327E36">
      <w:pPr>
        <w:tabs>
          <w:tab w:val="left" w:pos="7125"/>
        </w:tabs>
        <w:spacing w:before="120"/>
        <w:jc w:val="center"/>
        <w:rPr>
          <w:rFonts w:ascii="Times New Roman" w:hAnsi="Times New Roman" w:cs="Times New Roman"/>
          <w:b/>
          <w:sz w:val="28"/>
          <w:szCs w:val="28"/>
        </w:rPr>
      </w:pPr>
    </w:p>
    <w:p w:rsidR="00327E36" w:rsidRPr="00327E36" w:rsidRDefault="00327E36" w:rsidP="00327E36">
      <w:pPr>
        <w:tabs>
          <w:tab w:val="left" w:pos="0"/>
        </w:tabs>
        <w:jc w:val="both"/>
        <w:rPr>
          <w:rFonts w:ascii="Times New Roman" w:hAnsi="Times New Roman" w:cs="Times New Roman"/>
          <w:b/>
        </w:rPr>
      </w:pPr>
      <w:r w:rsidRPr="00327E36">
        <w:rPr>
          <w:rFonts w:ascii="Times New Roman" w:hAnsi="Times New Roman" w:cs="Times New Roman"/>
          <w:b/>
          <w:sz w:val="28"/>
          <w:szCs w:val="28"/>
        </w:rPr>
        <w:t xml:space="preserve">                                                                              </w:t>
      </w:r>
      <w:r w:rsidRPr="00327E36">
        <w:rPr>
          <w:rFonts w:ascii="Times New Roman" w:hAnsi="Times New Roman" w:cs="Times New Roman"/>
          <w:sz w:val="28"/>
          <w:szCs w:val="28"/>
        </w:rPr>
        <w:t xml:space="preserve">                                             </w:t>
      </w:r>
      <w:r w:rsidRPr="00327E36">
        <w:rPr>
          <w:rFonts w:ascii="Times New Roman" w:hAnsi="Times New Roman" w:cs="Times New Roman"/>
          <w:b/>
        </w:rPr>
        <w:t xml:space="preserve">                                                                                                                                                                                              </w:t>
      </w:r>
      <w:r w:rsidRPr="00327E36">
        <w:rPr>
          <w:rFonts w:ascii="Times New Roman" w:hAnsi="Times New Roman" w:cs="Times New Roman"/>
          <w:b/>
          <w:sz w:val="20"/>
        </w:rPr>
        <w:t xml:space="preserve"> </w:t>
      </w:r>
      <w:r w:rsidRPr="00327E36">
        <w:rPr>
          <w:rFonts w:ascii="Times New Roman" w:hAnsi="Times New Roman" w:cs="Times New Roman"/>
          <w:b/>
        </w:rPr>
        <w:t xml:space="preserve">                      </w:t>
      </w:r>
      <w:r w:rsidRPr="00327E36">
        <w:rPr>
          <w:rFonts w:ascii="Times New Roman" w:hAnsi="Times New Roman" w:cs="Times New Roman"/>
          <w:b/>
          <w:sz w:val="28"/>
          <w:szCs w:val="28"/>
        </w:rPr>
        <w:t xml:space="preserve">             </w:t>
      </w:r>
      <w:r w:rsidRPr="00327E36">
        <w:rPr>
          <w:rFonts w:ascii="Times New Roman" w:hAnsi="Times New Roman" w:cs="Times New Roman"/>
          <w:b/>
        </w:rPr>
        <w:t xml:space="preserve">                                           </w:t>
      </w:r>
    </w:p>
    <w:p w:rsidR="00327E36" w:rsidRPr="00327E36" w:rsidRDefault="00327E36" w:rsidP="00327E36">
      <w:pPr>
        <w:jc w:val="center"/>
        <w:rPr>
          <w:rFonts w:ascii="Times New Roman" w:hAnsi="Times New Roman" w:cs="Times New Roman"/>
          <w:b/>
        </w:rPr>
      </w:pPr>
      <w:r w:rsidRPr="00327E36">
        <w:rPr>
          <w:rFonts w:ascii="Times New Roman" w:hAnsi="Times New Roman" w:cs="Times New Roman"/>
          <w:b/>
          <w:sz w:val="36"/>
          <w:szCs w:val="36"/>
        </w:rPr>
        <w:t>ПОСТАНОВЛЕНИЕ</w:t>
      </w:r>
      <w:r w:rsidRPr="00327E36">
        <w:rPr>
          <w:rFonts w:ascii="Times New Roman" w:hAnsi="Times New Roman" w:cs="Times New Roman"/>
          <w:b/>
        </w:rPr>
        <w:t xml:space="preserve">                                                                                </w:t>
      </w:r>
    </w:p>
    <w:p w:rsidR="00327E36" w:rsidRPr="00327E36" w:rsidRDefault="00327E36" w:rsidP="00327E36">
      <w:pPr>
        <w:jc w:val="both"/>
        <w:rPr>
          <w:rFonts w:ascii="Times New Roman" w:hAnsi="Times New Roman" w:cs="Times New Roman"/>
          <w:b/>
        </w:rPr>
      </w:pPr>
      <w:r w:rsidRPr="00327E36">
        <w:rPr>
          <w:rFonts w:ascii="Times New Roman" w:hAnsi="Times New Roman" w:cs="Times New Roman"/>
          <w:b/>
        </w:rPr>
        <w:t xml:space="preserve">                                                                                      </w:t>
      </w:r>
    </w:p>
    <w:p w:rsidR="00327E36" w:rsidRPr="00327E36" w:rsidRDefault="00327E36" w:rsidP="00327E36">
      <w:pPr>
        <w:jc w:val="both"/>
        <w:rPr>
          <w:rFonts w:ascii="Times New Roman" w:hAnsi="Times New Roman" w:cs="Times New Roman"/>
          <w:b/>
        </w:rPr>
      </w:pPr>
      <w:r>
        <w:rPr>
          <w:rFonts w:ascii="Times New Roman" w:hAnsi="Times New Roman" w:cs="Times New Roman"/>
          <w:b/>
          <w:sz w:val="28"/>
          <w:szCs w:val="28"/>
        </w:rPr>
        <w:t>«16</w:t>
      </w:r>
      <w:r w:rsidRPr="00327E36">
        <w:rPr>
          <w:rFonts w:ascii="Times New Roman" w:hAnsi="Times New Roman" w:cs="Times New Roman"/>
          <w:b/>
          <w:sz w:val="28"/>
          <w:szCs w:val="28"/>
        </w:rPr>
        <w:t xml:space="preserve">» </w:t>
      </w:r>
      <w:r>
        <w:rPr>
          <w:rFonts w:ascii="Times New Roman" w:hAnsi="Times New Roman" w:cs="Times New Roman"/>
          <w:b/>
          <w:sz w:val="28"/>
          <w:szCs w:val="28"/>
        </w:rPr>
        <w:t>марта</w:t>
      </w:r>
      <w:r w:rsidRPr="00327E36">
        <w:rPr>
          <w:rFonts w:ascii="Times New Roman" w:hAnsi="Times New Roman" w:cs="Times New Roman"/>
          <w:b/>
          <w:sz w:val="28"/>
          <w:szCs w:val="28"/>
        </w:rPr>
        <w:t xml:space="preserve">  2020г.                                                        </w:t>
      </w:r>
      <w:r>
        <w:rPr>
          <w:rFonts w:ascii="Times New Roman" w:hAnsi="Times New Roman" w:cs="Times New Roman"/>
          <w:b/>
          <w:sz w:val="28"/>
          <w:szCs w:val="28"/>
        </w:rPr>
        <w:t xml:space="preserve">               № 7</w:t>
      </w:r>
      <w:r w:rsidRPr="00327E36">
        <w:rPr>
          <w:rFonts w:ascii="Times New Roman" w:hAnsi="Times New Roman" w:cs="Times New Roman"/>
          <w:b/>
          <w:sz w:val="28"/>
          <w:szCs w:val="28"/>
        </w:rPr>
        <w:t>-п</w:t>
      </w:r>
    </w:p>
    <w:p w:rsidR="00327E36" w:rsidRPr="00327E36" w:rsidRDefault="00327E36" w:rsidP="00327E36">
      <w:pPr>
        <w:jc w:val="center"/>
        <w:rPr>
          <w:rFonts w:ascii="Times New Roman" w:hAnsi="Times New Roman" w:cs="Times New Roman"/>
          <w:sz w:val="28"/>
          <w:szCs w:val="28"/>
        </w:rPr>
      </w:pPr>
      <w:r w:rsidRPr="00327E36">
        <w:rPr>
          <w:rFonts w:ascii="Times New Roman" w:hAnsi="Times New Roman" w:cs="Times New Roman"/>
          <w:sz w:val="28"/>
          <w:szCs w:val="28"/>
        </w:rPr>
        <w:t>с. Новоклязьминское</w:t>
      </w:r>
    </w:p>
    <w:p w:rsidR="00D54173" w:rsidRPr="00327E36" w:rsidRDefault="00D54173" w:rsidP="00341A29">
      <w:pPr>
        <w:pStyle w:val="a4"/>
        <w:jc w:val="center"/>
        <w:rPr>
          <w:rFonts w:ascii="Times New Roman" w:hAnsi="Times New Roman" w:cs="Times New Roman"/>
          <w:sz w:val="30"/>
          <w:szCs w:val="30"/>
        </w:rPr>
      </w:pPr>
    </w:p>
    <w:p w:rsidR="00341A29" w:rsidRPr="00327E36" w:rsidRDefault="00341A29" w:rsidP="00D54173">
      <w:pPr>
        <w:pStyle w:val="a4"/>
        <w:rPr>
          <w:rFonts w:ascii="Times New Roman" w:hAnsi="Times New Roman" w:cs="Times New Roman"/>
          <w:sz w:val="20"/>
          <w:szCs w:val="20"/>
        </w:rPr>
      </w:pPr>
    </w:p>
    <w:p w:rsidR="00341A29" w:rsidRPr="00327E36" w:rsidRDefault="00341A29" w:rsidP="00D54173">
      <w:pPr>
        <w:pStyle w:val="a4"/>
        <w:rPr>
          <w:rFonts w:ascii="Times New Roman" w:hAnsi="Times New Roman" w:cs="Times New Roman"/>
          <w:sz w:val="20"/>
          <w:szCs w:val="20"/>
        </w:rPr>
      </w:pPr>
    </w:p>
    <w:p w:rsidR="00341A29" w:rsidRDefault="00341A29" w:rsidP="00D54173">
      <w:pPr>
        <w:pStyle w:val="a4"/>
        <w:rPr>
          <w:rFonts w:ascii="Times New Roman" w:hAnsi="Times New Roman" w:cs="Times New Roman"/>
          <w:sz w:val="20"/>
          <w:szCs w:val="20"/>
        </w:rPr>
      </w:pPr>
    </w:p>
    <w:p w:rsidR="00341A29" w:rsidRDefault="00341A29" w:rsidP="00D54173">
      <w:pPr>
        <w:pStyle w:val="a4"/>
        <w:rPr>
          <w:rFonts w:ascii="Times New Roman" w:hAnsi="Times New Roman" w:cs="Times New Roman"/>
          <w:sz w:val="20"/>
          <w:szCs w:val="20"/>
        </w:rPr>
      </w:pPr>
    </w:p>
    <w:p w:rsidR="00D54173" w:rsidRDefault="00D54173" w:rsidP="00D54173">
      <w:pPr>
        <w:pStyle w:val="a4"/>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об оценке коррупционных рисков</w:t>
      </w:r>
    </w:p>
    <w:p w:rsidR="00D54173" w:rsidRDefault="00D54173" w:rsidP="00D54173">
      <w:pPr>
        <w:pStyle w:val="a4"/>
        <w:jc w:val="center"/>
        <w:rPr>
          <w:rFonts w:ascii="Times New Roman" w:hAnsi="Times New Roman" w:cs="Times New Roman"/>
          <w:b/>
          <w:sz w:val="28"/>
          <w:szCs w:val="28"/>
        </w:rPr>
      </w:pPr>
      <w:r>
        <w:rPr>
          <w:rFonts w:ascii="Times New Roman" w:hAnsi="Times New Roman" w:cs="Times New Roman"/>
          <w:b/>
          <w:sz w:val="28"/>
          <w:szCs w:val="28"/>
        </w:rPr>
        <w:t>в администрации муниципального образования</w:t>
      </w:r>
    </w:p>
    <w:p w:rsidR="00D54173" w:rsidRDefault="00D54173" w:rsidP="00D54173">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w:t>
      </w:r>
      <w:r w:rsidR="00327E36">
        <w:rPr>
          <w:rFonts w:ascii="Times New Roman" w:hAnsi="Times New Roman" w:cs="Times New Roman"/>
          <w:b/>
          <w:sz w:val="28"/>
          <w:szCs w:val="28"/>
        </w:rPr>
        <w:t>Новоклязьминское сельское поселение</w:t>
      </w:r>
      <w:r>
        <w:rPr>
          <w:rFonts w:ascii="Times New Roman" w:hAnsi="Times New Roman" w:cs="Times New Roman"/>
          <w:b/>
          <w:sz w:val="28"/>
          <w:szCs w:val="28"/>
        </w:rPr>
        <w:t>»</w:t>
      </w:r>
    </w:p>
    <w:p w:rsidR="00D54173" w:rsidRDefault="00D54173" w:rsidP="00D54173">
      <w:pPr>
        <w:pStyle w:val="a4"/>
        <w:rPr>
          <w:rFonts w:ascii="Times New Roman" w:hAnsi="Times New Roman" w:cs="Times New Roman"/>
          <w:sz w:val="20"/>
          <w:szCs w:val="20"/>
        </w:rPr>
      </w:pPr>
    </w:p>
    <w:p w:rsidR="00D54173" w:rsidRDefault="00D54173" w:rsidP="00D54173">
      <w:pPr>
        <w:pStyle w:val="a4"/>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25.12.2008 г. № 273-ФЗ             «О противодействии коррупции», в целях организации эффективной работы по противодействию коррупции, устранению порождающих ее причин и условий</w:t>
      </w:r>
      <w:r w:rsidR="00C61FF7">
        <w:rPr>
          <w:rFonts w:ascii="Times New Roman" w:hAnsi="Times New Roman" w:cs="Times New Roman"/>
          <w:sz w:val="28"/>
          <w:szCs w:val="28"/>
        </w:rPr>
        <w:t xml:space="preserve">, Администрация Новоклязьминского сельского поселения </w:t>
      </w:r>
      <w:r w:rsidR="00C61FF7">
        <w:rPr>
          <w:rFonts w:ascii="Times New Roman" w:hAnsi="Times New Roman" w:cs="Times New Roman"/>
          <w:b/>
          <w:sz w:val="28"/>
          <w:szCs w:val="28"/>
        </w:rPr>
        <w:t>постановляет</w:t>
      </w:r>
      <w:r>
        <w:rPr>
          <w:rFonts w:ascii="Times New Roman" w:hAnsi="Times New Roman" w:cs="Times New Roman"/>
          <w:sz w:val="28"/>
          <w:szCs w:val="28"/>
        </w:rPr>
        <w:t>:</w:t>
      </w:r>
    </w:p>
    <w:p w:rsidR="00D54173" w:rsidRDefault="00D54173" w:rsidP="00D54173">
      <w:pPr>
        <w:pStyle w:val="a4"/>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Утвердить Положение об оценке коррупционных рисков в администрации </w:t>
      </w:r>
      <w:r w:rsidR="00327E36">
        <w:rPr>
          <w:rFonts w:ascii="Times New Roman" w:hAnsi="Times New Roman" w:cs="Times New Roman"/>
          <w:sz w:val="28"/>
          <w:szCs w:val="28"/>
        </w:rPr>
        <w:t xml:space="preserve">Новоклязьминского сельского поселения, </w:t>
      </w:r>
      <w:r>
        <w:rPr>
          <w:rFonts w:ascii="Times New Roman" w:hAnsi="Times New Roman" w:cs="Times New Roman"/>
          <w:sz w:val="28"/>
          <w:szCs w:val="28"/>
        </w:rPr>
        <w:t>согласно Приложению.</w:t>
      </w:r>
    </w:p>
    <w:p w:rsidR="00D54173" w:rsidRDefault="00D54173" w:rsidP="00D54173">
      <w:pPr>
        <w:pStyle w:val="FR10"/>
        <w:tabs>
          <w:tab w:val="left" w:pos="1134"/>
        </w:tabs>
        <w:jc w:val="both"/>
        <w:rPr>
          <w:rFonts w:ascii="Times New Roman" w:hAnsi="Times New Roman" w:cs="Times New Roman"/>
          <w:sz w:val="28"/>
          <w:szCs w:val="28"/>
        </w:rPr>
      </w:pPr>
      <w:r>
        <w:rPr>
          <w:rFonts w:ascii="Times New Roman" w:hAnsi="Times New Roman" w:cs="Times New Roman"/>
          <w:spacing w:val="-2"/>
          <w:sz w:val="28"/>
          <w:szCs w:val="28"/>
        </w:rPr>
        <w:t xml:space="preserve">          2.</w:t>
      </w:r>
      <w:r w:rsidR="00C61FF7" w:rsidRPr="00C61FF7">
        <w:rPr>
          <w:rFonts w:ascii="Times New Roman" w:hAnsi="Times New Roman" w:cs="Times New Roman"/>
          <w:color w:val="000000"/>
          <w:sz w:val="28"/>
          <w:szCs w:val="28"/>
        </w:rPr>
        <w:t xml:space="preserve"> </w:t>
      </w:r>
      <w:r w:rsidR="00C61FF7">
        <w:rPr>
          <w:rFonts w:ascii="Times New Roman" w:hAnsi="Times New Roman" w:cs="Times New Roman"/>
          <w:color w:val="000000"/>
          <w:sz w:val="28"/>
          <w:szCs w:val="28"/>
        </w:rPr>
        <w:t>Обнародовать настоящее Постановление</w:t>
      </w:r>
      <w:r w:rsidR="00C61FF7" w:rsidRPr="00432EFC">
        <w:rPr>
          <w:rFonts w:ascii="Times New Roman" w:hAnsi="Times New Roman" w:cs="Times New Roman"/>
          <w:color w:val="000000"/>
          <w:sz w:val="28"/>
          <w:szCs w:val="28"/>
        </w:rPr>
        <w:t xml:space="preserve"> на сайте администрации Новоклязьминского сельского поселения </w:t>
      </w:r>
      <w:proofErr w:type="spellStart"/>
      <w:r w:rsidR="00C61FF7" w:rsidRPr="00432EFC">
        <w:rPr>
          <w:rFonts w:ascii="Times New Roman" w:hAnsi="Times New Roman" w:cs="Times New Roman"/>
          <w:color w:val="000000"/>
          <w:sz w:val="28"/>
          <w:szCs w:val="28"/>
        </w:rPr>
        <w:t>Южского</w:t>
      </w:r>
      <w:proofErr w:type="spellEnd"/>
      <w:r w:rsidR="00C61FF7" w:rsidRPr="00432EFC">
        <w:rPr>
          <w:rFonts w:ascii="Times New Roman" w:hAnsi="Times New Roman" w:cs="Times New Roman"/>
          <w:color w:val="000000"/>
          <w:sz w:val="28"/>
          <w:szCs w:val="28"/>
        </w:rPr>
        <w:t xml:space="preserve"> муниципального района Ивановской области в сети </w:t>
      </w:r>
      <w:r w:rsidR="00C61FF7">
        <w:rPr>
          <w:rFonts w:ascii="Times New Roman" w:hAnsi="Times New Roman" w:cs="Times New Roman"/>
          <w:color w:val="000000"/>
          <w:sz w:val="28"/>
          <w:szCs w:val="28"/>
        </w:rPr>
        <w:t>«</w:t>
      </w:r>
      <w:r w:rsidR="00C61FF7" w:rsidRPr="00432EFC">
        <w:rPr>
          <w:rFonts w:ascii="Times New Roman" w:hAnsi="Times New Roman" w:cs="Times New Roman"/>
          <w:color w:val="000000"/>
          <w:sz w:val="28"/>
          <w:szCs w:val="28"/>
        </w:rPr>
        <w:t>Интернет</w:t>
      </w:r>
      <w:r w:rsidR="00C61FF7">
        <w:rPr>
          <w:rFonts w:ascii="Times New Roman" w:hAnsi="Times New Roman" w:cs="Times New Roman"/>
          <w:color w:val="000000"/>
          <w:sz w:val="28"/>
          <w:szCs w:val="28"/>
        </w:rPr>
        <w:t>»</w:t>
      </w:r>
      <w:r w:rsidR="00E03E8B">
        <w:rPr>
          <w:rFonts w:ascii="Times New Roman" w:hAnsi="Times New Roman" w:cs="Times New Roman"/>
          <w:color w:val="000000"/>
          <w:sz w:val="28"/>
          <w:szCs w:val="28"/>
        </w:rPr>
        <w:t>:</w:t>
      </w:r>
      <w:hyperlink r:id="rId8" w:history="1">
        <w:r w:rsidR="00E03E8B" w:rsidRPr="00E03E8B">
          <w:rPr>
            <w:rStyle w:val="ab"/>
            <w:rFonts w:ascii="Times New Roman" w:hAnsi="Times New Roman" w:cs="Times New Roman"/>
            <w:sz w:val="28"/>
            <w:szCs w:val="28"/>
            <w:shd w:val="clear" w:color="auto" w:fill="FFFFFF"/>
          </w:rPr>
          <w:t> </w:t>
        </w:r>
      </w:hyperlink>
      <w:hyperlink r:id="rId9" w:history="1">
        <w:r w:rsidR="00E03E8B" w:rsidRPr="00E03E8B">
          <w:rPr>
            <w:rStyle w:val="aa"/>
            <w:rFonts w:ascii="Times New Roman" w:hAnsi="Times New Roman" w:cs="Times New Roman"/>
            <w:b/>
            <w:bCs/>
            <w:color w:val="auto"/>
            <w:sz w:val="28"/>
            <w:szCs w:val="28"/>
          </w:rPr>
          <w:t>novokladm@mail.ru</w:t>
        </w:r>
      </w:hyperlink>
      <w:r w:rsidRPr="00E03E8B">
        <w:rPr>
          <w:rFonts w:ascii="Times New Roman" w:hAnsi="Times New Roman" w:cs="Times New Roman"/>
          <w:sz w:val="28"/>
          <w:szCs w:val="28"/>
        </w:rPr>
        <w:t>.</w:t>
      </w:r>
    </w:p>
    <w:p w:rsidR="00D54173" w:rsidRDefault="00D54173" w:rsidP="00D54173">
      <w:pPr>
        <w:pStyle w:val="FR10"/>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w:t>
      </w:r>
      <w:r w:rsidR="00327E36">
        <w:rPr>
          <w:rFonts w:ascii="Times New Roman" w:hAnsi="Times New Roman" w:cs="Times New Roman"/>
          <w:sz w:val="28"/>
          <w:szCs w:val="28"/>
        </w:rPr>
        <w:t>постановления</w:t>
      </w:r>
      <w:r>
        <w:rPr>
          <w:rFonts w:ascii="Times New Roman" w:hAnsi="Times New Roman" w:cs="Times New Roman"/>
          <w:sz w:val="28"/>
          <w:szCs w:val="28"/>
        </w:rPr>
        <w:t xml:space="preserve"> оставляю за собой.</w:t>
      </w:r>
    </w:p>
    <w:p w:rsidR="00D54173" w:rsidRDefault="00D54173" w:rsidP="00D54173">
      <w:pPr>
        <w:pStyle w:val="a4"/>
        <w:jc w:val="both"/>
        <w:rPr>
          <w:rFonts w:ascii="Times New Roman" w:hAnsi="Times New Roman" w:cs="Times New Roman"/>
          <w:sz w:val="28"/>
          <w:szCs w:val="28"/>
        </w:rPr>
      </w:pPr>
    </w:p>
    <w:p w:rsidR="00D54173" w:rsidRDefault="00D54173" w:rsidP="00D54173">
      <w:pPr>
        <w:pStyle w:val="a4"/>
        <w:jc w:val="both"/>
        <w:rPr>
          <w:rFonts w:ascii="Times New Roman" w:hAnsi="Times New Roman" w:cs="Times New Roman"/>
          <w:sz w:val="28"/>
          <w:szCs w:val="28"/>
        </w:rPr>
      </w:pPr>
    </w:p>
    <w:p w:rsidR="00D54173" w:rsidRDefault="00D54173" w:rsidP="00D54173">
      <w:pPr>
        <w:pStyle w:val="a4"/>
        <w:jc w:val="both"/>
        <w:rPr>
          <w:rFonts w:ascii="Times New Roman" w:hAnsi="Times New Roman" w:cs="Times New Roman"/>
          <w:sz w:val="28"/>
          <w:szCs w:val="28"/>
        </w:rPr>
      </w:pPr>
    </w:p>
    <w:p w:rsidR="00D54173" w:rsidRDefault="00D54173" w:rsidP="00D54173">
      <w:pPr>
        <w:pStyle w:val="a4"/>
        <w:jc w:val="both"/>
        <w:rPr>
          <w:rFonts w:ascii="Times New Roman" w:hAnsi="Times New Roman" w:cs="Times New Roman"/>
          <w:b/>
          <w:sz w:val="28"/>
          <w:szCs w:val="28"/>
        </w:rPr>
      </w:pPr>
      <w:r w:rsidRPr="00670C56">
        <w:rPr>
          <w:rFonts w:ascii="Times New Roman" w:hAnsi="Times New Roman" w:cs="Times New Roman"/>
          <w:b/>
          <w:sz w:val="28"/>
          <w:szCs w:val="28"/>
        </w:rPr>
        <w:t xml:space="preserve">Глава </w:t>
      </w:r>
      <w:r w:rsidR="00670C56">
        <w:rPr>
          <w:rFonts w:ascii="Times New Roman" w:hAnsi="Times New Roman" w:cs="Times New Roman"/>
          <w:b/>
          <w:sz w:val="28"/>
          <w:szCs w:val="28"/>
        </w:rPr>
        <w:t>Новоклязьминского</w:t>
      </w:r>
    </w:p>
    <w:p w:rsidR="00670C56" w:rsidRDefault="00670C56" w:rsidP="00D54173">
      <w:pPr>
        <w:pStyle w:val="a4"/>
        <w:jc w:val="both"/>
        <w:rPr>
          <w:rFonts w:ascii="Times New Roman" w:hAnsi="Times New Roman" w:cs="Times New Roman"/>
          <w:b/>
          <w:sz w:val="28"/>
          <w:szCs w:val="28"/>
        </w:rPr>
      </w:pPr>
      <w:r>
        <w:rPr>
          <w:rFonts w:ascii="Times New Roman" w:hAnsi="Times New Roman" w:cs="Times New Roman"/>
          <w:b/>
          <w:sz w:val="28"/>
          <w:szCs w:val="28"/>
        </w:rPr>
        <w:t>сельского поселения                                                            Н.В.Ершова</w:t>
      </w:r>
    </w:p>
    <w:p w:rsidR="00670C56" w:rsidRDefault="00670C56" w:rsidP="00D54173">
      <w:pPr>
        <w:pStyle w:val="a4"/>
        <w:jc w:val="both"/>
        <w:rPr>
          <w:rFonts w:ascii="Times New Roman" w:hAnsi="Times New Roman" w:cs="Times New Roman"/>
          <w:b/>
          <w:sz w:val="28"/>
          <w:szCs w:val="28"/>
        </w:rPr>
      </w:pPr>
    </w:p>
    <w:p w:rsidR="00670C56" w:rsidRDefault="00670C56" w:rsidP="00D54173">
      <w:pPr>
        <w:pStyle w:val="a4"/>
        <w:jc w:val="both"/>
        <w:rPr>
          <w:rFonts w:ascii="Times New Roman" w:hAnsi="Times New Roman" w:cs="Times New Roman"/>
          <w:b/>
          <w:sz w:val="28"/>
          <w:szCs w:val="28"/>
        </w:rPr>
      </w:pPr>
    </w:p>
    <w:p w:rsidR="00670C56" w:rsidRPr="00670C56" w:rsidRDefault="00670C56" w:rsidP="00D54173">
      <w:pPr>
        <w:pStyle w:val="a4"/>
        <w:jc w:val="both"/>
        <w:rPr>
          <w:rFonts w:ascii="Times New Roman" w:hAnsi="Times New Roman" w:cs="Times New Roman"/>
          <w:b/>
          <w:sz w:val="28"/>
          <w:szCs w:val="28"/>
        </w:rPr>
      </w:pPr>
    </w:p>
    <w:p w:rsidR="00D54173" w:rsidRDefault="00D54173" w:rsidP="00D54173">
      <w:pPr>
        <w:pStyle w:val="a4"/>
        <w:jc w:val="both"/>
        <w:rPr>
          <w:rFonts w:ascii="Times New Roman" w:hAnsi="Times New Roman" w:cs="Times New Roman"/>
          <w:sz w:val="28"/>
          <w:szCs w:val="28"/>
        </w:rPr>
      </w:pPr>
    </w:p>
    <w:p w:rsidR="00D54173" w:rsidRDefault="00D54173" w:rsidP="00D54173">
      <w:pPr>
        <w:pStyle w:val="a3"/>
        <w:ind w:left="1068"/>
        <w:jc w:val="both"/>
        <w:rPr>
          <w:rFonts w:ascii="Times New Roman" w:eastAsia="Times New Roman" w:hAnsi="Times New Roman" w:cs="Times New Roman"/>
          <w:sz w:val="28"/>
          <w:szCs w:val="28"/>
        </w:rPr>
      </w:pPr>
    </w:p>
    <w:p w:rsidR="00D54173" w:rsidRDefault="00D54173" w:rsidP="00D54173">
      <w:pPr>
        <w:pStyle w:val="a4"/>
        <w:ind w:left="6372" w:firstLine="708"/>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D54173" w:rsidRDefault="00D54173" w:rsidP="00D54173">
      <w:pPr>
        <w:pStyle w:val="a4"/>
        <w:jc w:val="right"/>
        <w:rPr>
          <w:rFonts w:ascii="Times New Roman" w:hAnsi="Times New Roman" w:cs="Times New Roman"/>
          <w:sz w:val="20"/>
          <w:szCs w:val="20"/>
        </w:rPr>
      </w:pPr>
      <w:r>
        <w:rPr>
          <w:rFonts w:ascii="Times New Roman" w:hAnsi="Times New Roman" w:cs="Times New Roman"/>
          <w:sz w:val="20"/>
          <w:szCs w:val="20"/>
        </w:rPr>
        <w:t>к постановлению администрации</w:t>
      </w:r>
    </w:p>
    <w:p w:rsidR="00D54173" w:rsidRDefault="00A83959" w:rsidP="00D54173">
      <w:pPr>
        <w:pStyle w:val="a4"/>
        <w:jc w:val="right"/>
        <w:rPr>
          <w:rFonts w:ascii="Times New Roman" w:hAnsi="Times New Roman" w:cs="Times New Roman"/>
          <w:sz w:val="20"/>
          <w:szCs w:val="20"/>
        </w:rPr>
      </w:pPr>
      <w:r>
        <w:rPr>
          <w:rFonts w:ascii="Times New Roman" w:hAnsi="Times New Roman" w:cs="Times New Roman"/>
          <w:sz w:val="20"/>
          <w:szCs w:val="20"/>
        </w:rPr>
        <w:t>Новоклязьминского сельского поселения</w:t>
      </w:r>
    </w:p>
    <w:p w:rsidR="00D54173" w:rsidRDefault="00A83959" w:rsidP="00D54173">
      <w:pPr>
        <w:pStyle w:val="a4"/>
        <w:ind w:left="4956" w:firstLine="708"/>
        <w:jc w:val="center"/>
        <w:rPr>
          <w:rFonts w:ascii="Times New Roman" w:hAnsi="Times New Roman" w:cs="Times New Roman"/>
          <w:sz w:val="20"/>
          <w:szCs w:val="20"/>
        </w:rPr>
      </w:pPr>
      <w:r>
        <w:rPr>
          <w:rFonts w:ascii="Times New Roman" w:hAnsi="Times New Roman" w:cs="Times New Roman"/>
          <w:sz w:val="20"/>
          <w:szCs w:val="20"/>
        </w:rPr>
        <w:t xml:space="preserve">                         от «16» марта 2020</w:t>
      </w:r>
      <w:r w:rsidR="00D54173">
        <w:rPr>
          <w:rFonts w:ascii="Times New Roman" w:hAnsi="Times New Roman" w:cs="Times New Roman"/>
          <w:sz w:val="20"/>
          <w:szCs w:val="20"/>
        </w:rPr>
        <w:t xml:space="preserve"> г. №  </w:t>
      </w:r>
      <w:r>
        <w:rPr>
          <w:rFonts w:ascii="Times New Roman" w:hAnsi="Times New Roman" w:cs="Times New Roman"/>
          <w:sz w:val="20"/>
          <w:szCs w:val="20"/>
        </w:rPr>
        <w:t>7-п</w:t>
      </w:r>
      <w:r w:rsidR="00D54173">
        <w:rPr>
          <w:rFonts w:ascii="Times New Roman" w:hAnsi="Times New Roman" w:cs="Times New Roman"/>
          <w:sz w:val="20"/>
          <w:szCs w:val="20"/>
        </w:rPr>
        <w:t xml:space="preserve">            </w:t>
      </w:r>
    </w:p>
    <w:p w:rsidR="00D54173" w:rsidRDefault="00D54173" w:rsidP="00D54173">
      <w:pPr>
        <w:pStyle w:val="a4"/>
        <w:ind w:left="4245" w:hanging="4245"/>
        <w:jc w:val="both"/>
        <w:rPr>
          <w:rFonts w:ascii="Times New Roman" w:hAnsi="Times New Roman" w:cs="Times New Roman"/>
          <w:sz w:val="26"/>
          <w:szCs w:val="26"/>
        </w:rPr>
      </w:pPr>
    </w:p>
    <w:p w:rsidR="00D54173" w:rsidRDefault="00D54173" w:rsidP="00D54173">
      <w:pPr>
        <w:pStyle w:val="a4"/>
        <w:ind w:left="4245" w:hanging="4245"/>
        <w:jc w:val="both"/>
        <w:rPr>
          <w:rFonts w:ascii="Times New Roman" w:hAnsi="Times New Roman" w:cs="Times New Roman"/>
          <w:sz w:val="26"/>
          <w:szCs w:val="26"/>
        </w:rPr>
      </w:pPr>
    </w:p>
    <w:p w:rsidR="00D54173" w:rsidRDefault="00D54173" w:rsidP="00D54173">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ПОЛОЖЕНИЕ</w:t>
      </w:r>
    </w:p>
    <w:p w:rsidR="00D54173" w:rsidRDefault="00D54173" w:rsidP="00D54173">
      <w:pPr>
        <w:shd w:val="clear" w:color="auto" w:fill="FFFFFF"/>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 оценке коррупционных рисков</w:t>
      </w:r>
    </w:p>
    <w:p w:rsidR="00D54173" w:rsidRDefault="00D54173" w:rsidP="00D54173">
      <w:pPr>
        <w:shd w:val="clear" w:color="auto" w:fill="FFFFFF"/>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администрации муниципального образования</w:t>
      </w:r>
    </w:p>
    <w:p w:rsidR="005B0DA8" w:rsidRPr="007E0509" w:rsidRDefault="007E0509" w:rsidP="00D54173">
      <w:pPr>
        <w:pStyle w:val="2"/>
        <w:contextualSpacing/>
        <w:jc w:val="center"/>
        <w:rPr>
          <w:rFonts w:ascii="Times New Roman" w:hAnsi="Times New Roman" w:cs="Times New Roman"/>
          <w:b/>
          <w:color w:val="auto"/>
          <w:sz w:val="28"/>
          <w:szCs w:val="28"/>
        </w:rPr>
      </w:pPr>
      <w:r w:rsidRPr="007E0509">
        <w:rPr>
          <w:rFonts w:ascii="Times New Roman" w:hAnsi="Times New Roman" w:cs="Times New Roman"/>
          <w:b/>
          <w:color w:val="auto"/>
          <w:sz w:val="28"/>
          <w:szCs w:val="28"/>
        </w:rPr>
        <w:t>«Новоклязьминское сельское поселение»</w:t>
      </w:r>
    </w:p>
    <w:p w:rsidR="005B0DA8" w:rsidRPr="007E0509" w:rsidRDefault="005B0DA8" w:rsidP="00D54173">
      <w:pPr>
        <w:pStyle w:val="2"/>
        <w:contextualSpacing/>
        <w:jc w:val="center"/>
        <w:rPr>
          <w:rFonts w:ascii="Times New Roman" w:hAnsi="Times New Roman" w:cs="Times New Roman"/>
          <w:color w:val="auto"/>
          <w:sz w:val="24"/>
          <w:szCs w:val="24"/>
        </w:rPr>
      </w:pPr>
    </w:p>
    <w:p w:rsidR="00D54173" w:rsidRPr="007E0509" w:rsidRDefault="00D54173" w:rsidP="00D54173">
      <w:pPr>
        <w:pStyle w:val="2"/>
        <w:contextualSpacing/>
        <w:jc w:val="center"/>
        <w:rPr>
          <w:rFonts w:ascii="Times New Roman" w:eastAsia="Times New Roman" w:hAnsi="Times New Roman" w:cs="Times New Roman"/>
          <w:b/>
          <w:color w:val="auto"/>
          <w:sz w:val="24"/>
          <w:szCs w:val="24"/>
        </w:rPr>
      </w:pPr>
      <w:r w:rsidRPr="007E0509">
        <w:rPr>
          <w:rFonts w:ascii="Times New Roman" w:hAnsi="Times New Roman" w:cs="Times New Roman"/>
          <w:b/>
          <w:i/>
          <w:color w:val="auto"/>
          <w:sz w:val="24"/>
          <w:szCs w:val="24"/>
        </w:rPr>
        <w:t>I. Общие положения</w:t>
      </w:r>
    </w:p>
    <w:p w:rsidR="00D54173" w:rsidRPr="005B0DA8" w:rsidRDefault="00D54173" w:rsidP="00D54173">
      <w:pPr>
        <w:jc w:val="both"/>
        <w:rPr>
          <w:rFonts w:ascii="Times New Roman" w:hAnsi="Times New Roman" w:cs="Times New Roman"/>
        </w:rPr>
      </w:pPr>
    </w:p>
    <w:p w:rsidR="00D54173" w:rsidRPr="005B0DA8" w:rsidRDefault="00D54173" w:rsidP="00D54173">
      <w:pPr>
        <w:pStyle w:val="a5"/>
        <w:spacing w:after="0"/>
        <w:ind w:firstLine="709"/>
        <w:contextualSpacing/>
        <w:jc w:val="both"/>
        <w:rPr>
          <w:rFonts w:ascii="Times New Roman" w:hAnsi="Times New Roman" w:cs="Times New Roman"/>
        </w:rPr>
      </w:pPr>
      <w:r w:rsidRPr="005B0DA8">
        <w:rPr>
          <w:rFonts w:ascii="Times New Roman" w:hAnsi="Times New Roman" w:cs="Times New Roman"/>
        </w:rPr>
        <w:t xml:space="preserve">1.1. </w:t>
      </w:r>
      <w:proofErr w:type="gramStart"/>
      <w:r w:rsidRPr="005B0DA8">
        <w:rPr>
          <w:rFonts w:ascii="Times New Roman" w:hAnsi="Times New Roman" w:cs="Times New Roman"/>
        </w:rPr>
        <w:t xml:space="preserve">Положение об оценке коррупционных рисков в администрации муниципального образования </w:t>
      </w:r>
      <w:r w:rsidR="007E0509">
        <w:rPr>
          <w:rFonts w:ascii="Times New Roman" w:hAnsi="Times New Roman" w:cs="Times New Roman"/>
        </w:rPr>
        <w:t>Новоклязьминское сельское поселения</w:t>
      </w:r>
      <w:r w:rsidR="007E0509">
        <w:rPr>
          <w:rFonts w:ascii="Times New Roman" w:hAnsi="Times New Roman" w:cs="Times New Roman"/>
          <w:sz w:val="28"/>
          <w:szCs w:val="28"/>
        </w:rPr>
        <w:t xml:space="preserve"> </w:t>
      </w:r>
      <w:r w:rsidRPr="005B0DA8">
        <w:rPr>
          <w:rFonts w:ascii="Times New Roman" w:hAnsi="Times New Roman" w:cs="Times New Roman"/>
        </w:rPr>
        <w:t>(далее – администрация) разработано на основании Методических рекомендаций Министерства труда и социальной защиты Российской Федерации по проведению оцен</w:t>
      </w:r>
      <w:r w:rsidR="007E0509">
        <w:rPr>
          <w:rFonts w:ascii="Times New Roman" w:hAnsi="Times New Roman" w:cs="Times New Roman"/>
        </w:rPr>
        <w:t xml:space="preserve">ки коррупционных </w:t>
      </w:r>
      <w:r w:rsidRPr="005B0DA8">
        <w:rPr>
          <w:rFonts w:ascii="Times New Roman" w:hAnsi="Times New Roman" w:cs="Times New Roman"/>
        </w:rPr>
        <w:t xml:space="preserve">рисков, возникающих </w:t>
      </w:r>
      <w:r w:rsidRPr="005B0DA8">
        <w:rPr>
          <w:rFonts w:ascii="Times New Roman" w:hAnsi="Times New Roman" w:cs="Times New Roman"/>
        </w:rPr>
        <w:br/>
        <w:t xml:space="preserve">при реализации функций (версия 2.0 2014 года, версия 3.0 2017 года), </w:t>
      </w:r>
      <w:r w:rsidRPr="005B0DA8">
        <w:rPr>
          <w:rFonts w:ascii="Times New Roman" w:hAnsi="Times New Roman" w:cs="Times New Roman"/>
        </w:rPr>
        <w:br/>
        <w:t>и устанавливает порядок определения потенциально наиболее коррупционно опасных функций администрации;</w:t>
      </w:r>
      <w:proofErr w:type="gramEnd"/>
      <w:r w:rsidRPr="005B0DA8">
        <w:rPr>
          <w:rFonts w:ascii="Times New Roman" w:hAnsi="Times New Roman" w:cs="Times New Roman"/>
        </w:rPr>
        <w:t xml:space="preserve"> </w:t>
      </w:r>
      <w:proofErr w:type="spellStart"/>
      <w:r w:rsidRPr="005B0DA8">
        <w:rPr>
          <w:rFonts w:ascii="Times New Roman" w:hAnsi="Times New Roman" w:cs="Times New Roman"/>
        </w:rPr>
        <w:t>коррупциогенных</w:t>
      </w:r>
      <w:proofErr w:type="spellEnd"/>
      <w:r w:rsidRPr="005B0DA8">
        <w:rPr>
          <w:rFonts w:ascii="Times New Roman" w:hAnsi="Times New Roman" w:cs="Times New Roman"/>
        </w:rPr>
        <w:t xml:space="preserve"> должностей администрации; потенциальных коррупционных возможностей лиц, замещающих должности муниципальной службы в администрации (далее – муниципальных служащих) при выполнении коррупционно опасных функций; мер по минимизации (устранению) коррупционных рисков.</w:t>
      </w:r>
    </w:p>
    <w:p w:rsidR="00D54173" w:rsidRPr="005B0DA8" w:rsidRDefault="00D54173" w:rsidP="005B0DA8">
      <w:pPr>
        <w:pStyle w:val="a7"/>
        <w:spacing w:after="0"/>
        <w:ind w:left="0"/>
        <w:contextualSpacing/>
        <w:jc w:val="both"/>
        <w:rPr>
          <w:rFonts w:ascii="Times New Roman" w:hAnsi="Times New Roman" w:cs="Times New Roman"/>
        </w:rPr>
      </w:pPr>
      <w:r w:rsidRPr="005B0DA8">
        <w:rPr>
          <w:rFonts w:ascii="Times New Roman" w:hAnsi="Times New Roman" w:cs="Times New Roman"/>
        </w:rPr>
        <w:t xml:space="preserve">     1.2. В целях реализации настоящего Положения используются следующие основные понятия:</w:t>
      </w:r>
    </w:p>
    <w:p w:rsidR="00D54173" w:rsidRPr="005B0DA8" w:rsidRDefault="00D54173" w:rsidP="005B0DA8">
      <w:pPr>
        <w:shd w:val="clear" w:color="auto" w:fill="FFFFFF"/>
        <w:jc w:val="both"/>
        <w:rPr>
          <w:rFonts w:ascii="Times New Roman" w:eastAsia="Times New Roman" w:hAnsi="Times New Roman" w:cs="Times New Roman"/>
        </w:rPr>
      </w:pPr>
      <w:r w:rsidRPr="005B0DA8">
        <w:rPr>
          <w:rFonts w:ascii="Times New Roman" w:eastAsia="Times New Roman" w:hAnsi="Times New Roman" w:cs="Times New Roman"/>
        </w:rPr>
        <w:t>1) карта коррупционных рисков – документ, устанавливающий:</w:t>
      </w:r>
    </w:p>
    <w:p w:rsidR="00D54173" w:rsidRPr="005B0DA8" w:rsidRDefault="00D54173" w:rsidP="005B0DA8">
      <w:pPr>
        <w:shd w:val="clear" w:color="auto" w:fill="FFFFFF"/>
        <w:jc w:val="both"/>
        <w:rPr>
          <w:rFonts w:ascii="Times New Roman" w:eastAsia="Times New Roman" w:hAnsi="Times New Roman" w:cs="Times New Roman"/>
        </w:rPr>
      </w:pPr>
      <w:r w:rsidRPr="005B0DA8">
        <w:rPr>
          <w:rFonts w:ascii="Times New Roman" w:eastAsia="Times New Roman" w:hAnsi="Times New Roman" w:cs="Times New Roman"/>
        </w:rPr>
        <w:t>а) потенциально наиболее коррупционно опасные функции администрации;</w:t>
      </w:r>
    </w:p>
    <w:p w:rsidR="005B0DA8" w:rsidRDefault="00D54173" w:rsidP="005B0DA8">
      <w:pPr>
        <w:shd w:val="clear" w:color="auto" w:fill="FFFFFF"/>
        <w:jc w:val="both"/>
        <w:rPr>
          <w:rFonts w:ascii="Times New Roman" w:eastAsia="Times New Roman" w:hAnsi="Times New Roman" w:cs="Times New Roman"/>
        </w:rPr>
      </w:pPr>
      <w:r w:rsidRPr="005B0DA8">
        <w:rPr>
          <w:rFonts w:ascii="Times New Roman" w:eastAsia="Times New Roman" w:hAnsi="Times New Roman" w:cs="Times New Roman"/>
        </w:rPr>
        <w:t xml:space="preserve">б) перечень </w:t>
      </w:r>
      <w:proofErr w:type="spellStart"/>
      <w:r w:rsidRPr="005B0DA8">
        <w:rPr>
          <w:rFonts w:ascii="Times New Roman" w:eastAsia="Times New Roman" w:hAnsi="Times New Roman" w:cs="Times New Roman"/>
        </w:rPr>
        <w:t>коррупциогенных</w:t>
      </w:r>
      <w:proofErr w:type="spellEnd"/>
      <w:r w:rsidRPr="005B0DA8">
        <w:rPr>
          <w:rFonts w:ascii="Times New Roman" w:eastAsia="Times New Roman" w:hAnsi="Times New Roman" w:cs="Times New Roman"/>
        </w:rPr>
        <w:t xml:space="preserve"> должностей администрации;</w:t>
      </w:r>
    </w:p>
    <w:p w:rsidR="00D54173" w:rsidRPr="005B0DA8" w:rsidRDefault="00D54173" w:rsidP="005B0DA8">
      <w:pPr>
        <w:shd w:val="clear" w:color="auto" w:fill="FFFFFF"/>
        <w:jc w:val="both"/>
        <w:rPr>
          <w:rFonts w:ascii="Times New Roman" w:eastAsia="Times New Roman" w:hAnsi="Times New Roman" w:cs="Times New Roman"/>
        </w:rPr>
      </w:pPr>
      <w:r w:rsidRPr="005B0DA8">
        <w:rPr>
          <w:rFonts w:ascii="Times New Roman" w:hAnsi="Times New Roman" w:cs="Times New Roman"/>
        </w:rPr>
        <w:t>в) потенциальные коррупционные возможности муниципальных служащих</w:t>
      </w:r>
    </w:p>
    <w:p w:rsidR="00D54173" w:rsidRPr="005B0DA8" w:rsidRDefault="00D54173" w:rsidP="005B0DA8">
      <w:pPr>
        <w:pStyle w:val="21"/>
        <w:spacing w:line="240" w:lineRule="auto"/>
        <w:ind w:left="0"/>
        <w:contextualSpacing/>
        <w:jc w:val="both"/>
        <w:rPr>
          <w:sz w:val="24"/>
        </w:rPr>
      </w:pPr>
      <w:r w:rsidRPr="005B0DA8">
        <w:rPr>
          <w:sz w:val="24"/>
        </w:rPr>
        <w:t>при выполнении коррупционно опасных функций;</w:t>
      </w:r>
    </w:p>
    <w:p w:rsidR="00D54173" w:rsidRPr="005B0DA8" w:rsidRDefault="00D54173" w:rsidP="005B0DA8">
      <w:pPr>
        <w:pStyle w:val="21"/>
        <w:spacing w:line="240" w:lineRule="auto"/>
        <w:ind w:left="0"/>
        <w:contextualSpacing/>
        <w:jc w:val="both"/>
        <w:rPr>
          <w:sz w:val="24"/>
          <w:lang w:eastAsia="ru-RU"/>
        </w:rPr>
      </w:pPr>
      <w:r w:rsidRPr="005B0DA8">
        <w:rPr>
          <w:sz w:val="24"/>
          <w:lang w:eastAsia="ru-RU"/>
        </w:rPr>
        <w:t>г) меры по минимизации (устранению) коррупционных рисков;</w:t>
      </w:r>
    </w:p>
    <w:p w:rsidR="00D54173" w:rsidRPr="005B0DA8" w:rsidRDefault="00D54173" w:rsidP="005B0DA8">
      <w:pPr>
        <w:pStyle w:val="21"/>
        <w:spacing w:line="240" w:lineRule="auto"/>
        <w:ind w:left="0"/>
        <w:contextualSpacing/>
        <w:jc w:val="both"/>
        <w:rPr>
          <w:sz w:val="24"/>
          <w:lang w:eastAsia="ru-RU"/>
        </w:rPr>
      </w:pPr>
      <w:r w:rsidRPr="005B0DA8">
        <w:rPr>
          <w:sz w:val="24"/>
          <w:lang w:eastAsia="ru-RU"/>
        </w:rPr>
        <w:t xml:space="preserve"> 2) коррупционные риски – это условия и обстоятельства, предоставляющие возможность для действий (бездействия) муниципальных служащих администрации с целью незаконного извлечения выгоды при выполнении своих должностных полномочий;</w:t>
      </w:r>
    </w:p>
    <w:p w:rsidR="00D54173" w:rsidRPr="005B0DA8" w:rsidRDefault="00D54173" w:rsidP="005B0DA8">
      <w:pPr>
        <w:pStyle w:val="21"/>
        <w:spacing w:line="240" w:lineRule="auto"/>
        <w:ind w:left="0"/>
        <w:contextualSpacing/>
        <w:jc w:val="both"/>
        <w:rPr>
          <w:sz w:val="24"/>
          <w:lang w:eastAsia="ru-RU"/>
        </w:rPr>
      </w:pPr>
      <w:r w:rsidRPr="005B0DA8">
        <w:rPr>
          <w:sz w:val="24"/>
          <w:lang w:eastAsia="ru-RU"/>
        </w:rPr>
        <w:t xml:space="preserve"> 3) </w:t>
      </w:r>
      <w:proofErr w:type="spellStart"/>
      <w:r w:rsidRPr="005B0DA8">
        <w:rPr>
          <w:sz w:val="24"/>
          <w:lang w:eastAsia="ru-RU"/>
        </w:rPr>
        <w:t>коррупциогенные</w:t>
      </w:r>
      <w:proofErr w:type="spellEnd"/>
      <w:r w:rsidRPr="005B0DA8">
        <w:rPr>
          <w:sz w:val="24"/>
          <w:lang w:eastAsia="ru-RU"/>
        </w:rPr>
        <w:t xml:space="preserve"> факторы – положения нормативных правовых актов (проектов нормативных правовых актов), устанавливающие для </w:t>
      </w:r>
      <w:proofErr w:type="spellStart"/>
      <w:r w:rsidRPr="005B0DA8">
        <w:rPr>
          <w:sz w:val="24"/>
          <w:lang w:eastAsia="ru-RU"/>
        </w:rPr>
        <w:t>правоприменителя</w:t>
      </w:r>
      <w:proofErr w:type="spellEnd"/>
      <w:r w:rsidRPr="005B0DA8">
        <w:rPr>
          <w:sz w:val="24"/>
          <w:lang w:eastAsia="ru-RU"/>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D54173" w:rsidRPr="005B0DA8" w:rsidRDefault="00D54173" w:rsidP="00D54173">
      <w:pPr>
        <w:pStyle w:val="21"/>
        <w:tabs>
          <w:tab w:val="left" w:pos="709"/>
        </w:tabs>
        <w:spacing w:line="240" w:lineRule="auto"/>
        <w:ind w:left="0" w:firstLine="284"/>
        <w:contextualSpacing/>
        <w:jc w:val="both"/>
        <w:rPr>
          <w:sz w:val="24"/>
          <w:lang w:eastAsia="ru-RU"/>
        </w:rPr>
      </w:pPr>
      <w:r w:rsidRPr="005B0DA8">
        <w:rPr>
          <w:sz w:val="24"/>
          <w:lang w:eastAsia="ru-RU"/>
        </w:rPr>
        <w:t xml:space="preserve">     4) оценка коррупционных рисков – выявление условий (действий, событий), возникающих в ходе конкретного управленческого процесса, позволяющих злоупотреблять должностными обязанностями в целях </w:t>
      </w:r>
      <w:proofErr w:type="spellStart"/>
      <w:r w:rsidRPr="005B0DA8">
        <w:rPr>
          <w:sz w:val="24"/>
          <w:lang w:eastAsia="ru-RU"/>
        </w:rPr>
        <w:t>получения</w:t>
      </w:r>
      <w:proofErr w:type="gramStart"/>
      <w:r w:rsidRPr="005B0DA8">
        <w:rPr>
          <w:sz w:val="24"/>
          <w:lang w:eastAsia="ru-RU"/>
        </w:rPr>
        <w:t>,к</w:t>
      </w:r>
      <w:proofErr w:type="gramEnd"/>
      <w:r w:rsidRPr="005B0DA8">
        <w:rPr>
          <w:sz w:val="24"/>
          <w:lang w:eastAsia="ru-RU"/>
        </w:rPr>
        <w:t>ак</w:t>
      </w:r>
      <w:proofErr w:type="spellEnd"/>
      <w:r w:rsidRPr="005B0DA8">
        <w:rPr>
          <w:sz w:val="24"/>
          <w:lang w:eastAsia="ru-RU"/>
        </w:rPr>
        <w:t xml:space="preserve"> для должностных лиц, так и для аффилированных лиц выгоды материального характера (имущество, услуги или льготы), а также иной (нематериальной) выгоды вопреки законным интересам общества и государства.</w:t>
      </w:r>
    </w:p>
    <w:p w:rsidR="00D54173" w:rsidRPr="005B0DA8" w:rsidRDefault="00D54173" w:rsidP="00D54173">
      <w:pPr>
        <w:pStyle w:val="21"/>
        <w:tabs>
          <w:tab w:val="left" w:pos="709"/>
        </w:tabs>
        <w:spacing w:line="240" w:lineRule="auto"/>
        <w:ind w:left="0" w:firstLine="284"/>
        <w:contextualSpacing/>
        <w:jc w:val="both"/>
        <w:rPr>
          <w:sz w:val="24"/>
          <w:lang w:eastAsia="ru-RU"/>
        </w:rPr>
      </w:pPr>
      <w:r w:rsidRPr="005B0DA8">
        <w:rPr>
          <w:sz w:val="24"/>
          <w:lang w:eastAsia="ru-RU"/>
        </w:rPr>
        <w:t xml:space="preserve">      1.3. Оценка коррупционных рисков относится к числу основных инструментов предупреждения коррупционных правонарушений в администрации и позволяет решить задачи по обеспечению:</w:t>
      </w:r>
    </w:p>
    <w:p w:rsidR="00D54173" w:rsidRPr="005B0DA8" w:rsidRDefault="00D54173" w:rsidP="00D54173">
      <w:pPr>
        <w:pStyle w:val="21"/>
        <w:spacing w:line="240" w:lineRule="auto"/>
        <w:ind w:left="0" w:firstLine="284"/>
        <w:contextualSpacing/>
        <w:jc w:val="both"/>
        <w:rPr>
          <w:sz w:val="24"/>
          <w:lang w:eastAsia="ru-RU"/>
        </w:rPr>
      </w:pPr>
      <w:r w:rsidRPr="005B0DA8">
        <w:rPr>
          <w:sz w:val="24"/>
          <w:lang w:eastAsia="ru-RU"/>
        </w:rPr>
        <w:lastRenderedPageBreak/>
        <w:t xml:space="preserve">      1) соответствия реализуемых мер по противодействию коррупции реальным или вероятным способам совершения коррупционных правонарушений, тем самым увеличивая действенность антикоррупционных мероприятий, повышая эффективность использования выделяемых на них кадровых, финансовых и иных ресурсов;</w:t>
      </w:r>
    </w:p>
    <w:p w:rsidR="00D54173" w:rsidRPr="005B0DA8" w:rsidRDefault="00D54173" w:rsidP="00D54173">
      <w:pPr>
        <w:pStyle w:val="21"/>
        <w:spacing w:line="240" w:lineRule="auto"/>
        <w:ind w:left="0" w:firstLine="284"/>
        <w:contextualSpacing/>
        <w:jc w:val="both"/>
        <w:rPr>
          <w:sz w:val="24"/>
          <w:lang w:eastAsia="ru-RU"/>
        </w:rPr>
      </w:pPr>
      <w:r w:rsidRPr="005B0DA8">
        <w:rPr>
          <w:sz w:val="24"/>
          <w:lang w:eastAsia="ru-RU"/>
        </w:rPr>
        <w:t xml:space="preserve">      2) формирования обоснованного перечня должностей, замещение которых связано с коррупционными рисками.</w:t>
      </w:r>
    </w:p>
    <w:p w:rsidR="00D54173" w:rsidRPr="005B0DA8" w:rsidRDefault="00D54173" w:rsidP="00D54173">
      <w:pPr>
        <w:pStyle w:val="21"/>
        <w:spacing w:line="240" w:lineRule="auto"/>
        <w:ind w:left="0" w:firstLine="284"/>
        <w:contextualSpacing/>
        <w:jc w:val="both"/>
        <w:rPr>
          <w:sz w:val="24"/>
          <w:lang w:eastAsia="ru-RU"/>
        </w:rPr>
      </w:pPr>
      <w:r w:rsidRPr="005B0DA8">
        <w:rPr>
          <w:sz w:val="24"/>
          <w:lang w:eastAsia="ru-RU"/>
        </w:rPr>
        <w:t>1.4. Оценка коррупционных рисков в целях подготовки карты коррупционных рисков проводится в соответствии со следующими основными принципами.</w:t>
      </w:r>
    </w:p>
    <w:p w:rsidR="00D54173" w:rsidRPr="005B0DA8" w:rsidRDefault="00D54173" w:rsidP="00D54173">
      <w:pPr>
        <w:pStyle w:val="21"/>
        <w:spacing w:line="240" w:lineRule="auto"/>
        <w:ind w:left="0" w:firstLine="284"/>
        <w:contextualSpacing/>
        <w:jc w:val="both"/>
        <w:rPr>
          <w:sz w:val="24"/>
          <w:lang w:eastAsia="ru-RU"/>
        </w:rPr>
      </w:pPr>
      <w:r w:rsidRPr="005B0DA8">
        <w:rPr>
          <w:sz w:val="24"/>
          <w:lang w:eastAsia="ru-RU"/>
        </w:rPr>
        <w:t>Углубленную оценку коррупционных рисков необходимо проводить раз в 2-3 года и (или) при любом существенном изменении регулирующего законодательства, организационно-штатной структуры, выявлении коррупционных правонарушений и иных факторов, свидетельствующих о возможности возникновения коррупционных рисков.</w:t>
      </w:r>
    </w:p>
    <w:p w:rsidR="00D54173" w:rsidRPr="005B0DA8" w:rsidRDefault="00D54173" w:rsidP="00D54173">
      <w:pPr>
        <w:pStyle w:val="21"/>
        <w:spacing w:line="240" w:lineRule="auto"/>
        <w:ind w:left="0" w:firstLine="284"/>
        <w:contextualSpacing/>
        <w:jc w:val="both"/>
        <w:rPr>
          <w:sz w:val="24"/>
          <w:lang w:eastAsia="ru-RU"/>
        </w:rPr>
      </w:pPr>
      <w:r w:rsidRPr="005B0DA8">
        <w:rPr>
          <w:sz w:val="24"/>
          <w:lang w:eastAsia="ru-RU"/>
        </w:rPr>
        <w:t xml:space="preserve">      Раз в год целесообразно проводить текущую оценку коррупционных рисков, предполагающую анализ функций администрации, связанных с коррупционными рисками, на предмет необходимости принятия дополнительных мер, направленных на минимизацию выявленных рисков.</w:t>
      </w:r>
    </w:p>
    <w:p w:rsidR="00D54173" w:rsidRPr="005B0DA8" w:rsidRDefault="00D54173" w:rsidP="00D54173">
      <w:pPr>
        <w:pStyle w:val="21"/>
        <w:spacing w:line="240" w:lineRule="auto"/>
        <w:ind w:left="0" w:firstLine="284"/>
        <w:contextualSpacing/>
        <w:jc w:val="both"/>
        <w:rPr>
          <w:sz w:val="24"/>
          <w:lang w:eastAsia="ru-RU"/>
        </w:rPr>
      </w:pPr>
      <w:r w:rsidRPr="005B0DA8">
        <w:rPr>
          <w:sz w:val="24"/>
          <w:lang w:eastAsia="ru-RU"/>
        </w:rPr>
        <w:t xml:space="preserve">      Законность. Оценка коррупционных рисков основывается на принципе законности на всех этапах оценки.</w:t>
      </w:r>
    </w:p>
    <w:p w:rsidR="00D54173" w:rsidRPr="005B0DA8" w:rsidRDefault="00D54173" w:rsidP="00D54173">
      <w:pPr>
        <w:pStyle w:val="21"/>
        <w:spacing w:line="240" w:lineRule="auto"/>
        <w:ind w:left="0" w:firstLine="284"/>
        <w:contextualSpacing/>
        <w:jc w:val="both"/>
        <w:rPr>
          <w:sz w:val="24"/>
          <w:lang w:eastAsia="ru-RU"/>
        </w:rPr>
      </w:pPr>
      <w:r w:rsidRPr="005B0DA8">
        <w:rPr>
          <w:sz w:val="24"/>
          <w:lang w:eastAsia="ru-RU"/>
        </w:rPr>
        <w:t xml:space="preserve">      Гласность. Администрация размещает информацию о результатах оценки коррупционных рисков на официальном сайте</w:t>
      </w:r>
      <w:r w:rsidR="00C63C90">
        <w:rPr>
          <w:sz w:val="24"/>
          <w:lang w:eastAsia="ru-RU"/>
        </w:rPr>
        <w:t xml:space="preserve"> </w:t>
      </w:r>
      <w:r w:rsidR="00E03E8B">
        <w:rPr>
          <w:sz w:val="24"/>
          <w:lang w:eastAsia="ru-RU"/>
        </w:rPr>
        <w:t>(</w:t>
      </w:r>
      <w:hyperlink r:id="rId10" w:history="1">
        <w:r w:rsidR="00E03E8B" w:rsidRPr="00E03E8B">
          <w:rPr>
            <w:rStyle w:val="aa"/>
            <w:b/>
            <w:bCs/>
            <w:color w:val="auto"/>
            <w:sz w:val="21"/>
            <w:szCs w:val="21"/>
          </w:rPr>
          <w:t>novokladm@mail.ru</w:t>
        </w:r>
      </w:hyperlink>
      <w:r w:rsidR="00E03E8B">
        <w:rPr>
          <w:rStyle w:val="ab"/>
          <w:sz w:val="21"/>
          <w:szCs w:val="21"/>
          <w:shd w:val="clear" w:color="auto" w:fill="FFFFFF"/>
        </w:rPr>
        <w:t xml:space="preserve">) </w:t>
      </w:r>
      <w:r w:rsidR="00C63C90">
        <w:rPr>
          <w:sz w:val="24"/>
          <w:lang w:eastAsia="ru-RU"/>
        </w:rPr>
        <w:t xml:space="preserve">Новоклязьминского сельского поселения </w:t>
      </w:r>
      <w:r w:rsidRPr="005B0DA8">
        <w:rPr>
          <w:sz w:val="24"/>
          <w:lang w:eastAsia="ru-RU"/>
        </w:rPr>
        <w:t>в информационно-телекоммуникационной сети «Интернет»</w:t>
      </w:r>
      <w:r w:rsidR="00E03E8B">
        <w:t xml:space="preserve"> </w:t>
      </w:r>
      <w:hyperlink r:id="rId11" w:history="1">
        <w:r w:rsidR="0008740E">
          <w:rPr>
            <w:rStyle w:val="ab"/>
            <w:rFonts w:ascii="Arial" w:hAnsi="Arial" w:cs="Arial"/>
            <w:color w:val="428BCA"/>
            <w:sz w:val="21"/>
            <w:szCs w:val="21"/>
            <w:shd w:val="clear" w:color="auto" w:fill="FFFFFF"/>
          </w:rPr>
          <w:t> </w:t>
        </w:r>
      </w:hyperlink>
      <w:r w:rsidR="00E03E8B" w:rsidRPr="005B0DA8">
        <w:rPr>
          <w:sz w:val="24"/>
          <w:lang w:eastAsia="ru-RU"/>
        </w:rPr>
        <w:t xml:space="preserve"> </w:t>
      </w:r>
      <w:r w:rsidRPr="005B0DA8">
        <w:rPr>
          <w:sz w:val="24"/>
          <w:lang w:eastAsia="ru-RU"/>
        </w:rPr>
        <w:t>в разделе «Противодействие коррупции» с учетом требований законодательства Российской Федерации.</w:t>
      </w:r>
    </w:p>
    <w:p w:rsidR="00D54173" w:rsidRPr="005B0DA8" w:rsidRDefault="00D54173" w:rsidP="00D54173">
      <w:pPr>
        <w:pStyle w:val="21"/>
        <w:spacing w:line="240" w:lineRule="auto"/>
        <w:ind w:left="0" w:firstLine="284"/>
        <w:contextualSpacing/>
        <w:jc w:val="both"/>
        <w:rPr>
          <w:sz w:val="24"/>
          <w:lang w:eastAsia="ru-RU"/>
        </w:rPr>
      </w:pPr>
      <w:r w:rsidRPr="005B0DA8">
        <w:rPr>
          <w:sz w:val="24"/>
          <w:lang w:eastAsia="ru-RU"/>
        </w:rPr>
        <w:t xml:space="preserve">      Привлечение заинтересованных сторон. Процесс оценки коррупционных рисков предполагает участие и учет мнения всех заинтересованных сторон (институты гражданского общества, эксперты и др.).</w:t>
      </w:r>
    </w:p>
    <w:p w:rsidR="00D54173" w:rsidRPr="005B0DA8" w:rsidRDefault="00D54173" w:rsidP="00D54173">
      <w:pPr>
        <w:pStyle w:val="21"/>
        <w:spacing w:line="240" w:lineRule="auto"/>
        <w:ind w:left="0" w:firstLine="284"/>
        <w:contextualSpacing/>
        <w:jc w:val="both"/>
        <w:rPr>
          <w:sz w:val="24"/>
          <w:lang w:eastAsia="ru-RU"/>
        </w:rPr>
      </w:pPr>
    </w:p>
    <w:p w:rsidR="00D54173" w:rsidRPr="0072619E" w:rsidRDefault="00D54173" w:rsidP="0072619E">
      <w:pPr>
        <w:pStyle w:val="2"/>
        <w:contextualSpacing/>
        <w:jc w:val="center"/>
        <w:rPr>
          <w:rFonts w:ascii="Times New Roman" w:eastAsia="Times New Roman" w:hAnsi="Times New Roman" w:cs="Times New Roman"/>
          <w:b/>
          <w:color w:val="auto"/>
          <w:sz w:val="24"/>
          <w:szCs w:val="24"/>
          <w:lang w:bidi="ar-SA"/>
        </w:rPr>
      </w:pPr>
      <w:r w:rsidRPr="007E0509">
        <w:rPr>
          <w:rFonts w:ascii="Times New Roman" w:hAnsi="Times New Roman" w:cs="Times New Roman"/>
          <w:b/>
          <w:i/>
          <w:color w:val="auto"/>
          <w:sz w:val="24"/>
          <w:szCs w:val="24"/>
        </w:rPr>
        <w:t>II. Порядок и этапы оценки коррупционных рисков</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2.1. Принятие решения о проведении оценки коррупционных рисков</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2.1.1. Решение о проведении оценки коррупционных рисков принимается главой администрации в форме распоряжения, в котором указываются сроки проведения оценки, назначаются лица, ответственные за проведение оценки коррупционных рисков, утверждается состав рабочей группы.</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2.1.2. В состав рабочей группы по проведению оценки коррупционных рисков включаются представители профильных структурных подразделений администрации, юридического отдела, члены комиссии по соблюдению требований к служебному поведению и урегулированию конфликта интересов, а также, по согласованию, представители территориальных органов федеральных органов исполнительной власти.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К проведению оценки коррупционных рисков могут привлекаться внешние эксперты </w:t>
      </w:r>
      <w:r w:rsidR="005B0DA8" w:rsidRPr="005B0DA8">
        <w:rPr>
          <w:rFonts w:ascii="Times New Roman" w:eastAsia="Times New Roman" w:hAnsi="Times New Roman" w:cs="Times New Roman"/>
        </w:rPr>
        <w:t>и представители</w:t>
      </w:r>
      <w:r w:rsidRPr="005B0DA8">
        <w:rPr>
          <w:rFonts w:ascii="Times New Roman" w:eastAsia="Times New Roman" w:hAnsi="Times New Roman" w:cs="Times New Roman"/>
        </w:rPr>
        <w:t xml:space="preserve"> правоохранительных органов, представители институтов гражданского общества.</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2.1.3. Заседание рабочей группы проводится не реже одного раза в полгода, а также по мере необходимости. Целью таких заседаний является выявление необходимости проведения оценки коррупционных рисков, внесение изменений в карту коррупционных рисков, оценка эффективности реализуемых мер по минимизации выявленных коррупционных рисков и иные вопросы по компетенции рабочей группы. Результаты работы рабочей группы представляются главе администрации в виде докладов.</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2.1.4. Рабочая группа осуществляет следующие функции: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разработка и участие в реализации карты коррупционных рисков и мер по их минимизации;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2) координация деятельности структурных подразделений администрации </w:t>
      </w:r>
      <w:r w:rsidRPr="005B0DA8">
        <w:rPr>
          <w:rFonts w:ascii="Times New Roman" w:eastAsia="Times New Roman" w:hAnsi="Times New Roman" w:cs="Times New Roman"/>
        </w:rPr>
        <w:br/>
        <w:t xml:space="preserve">по устранению причин коррупции и условий им способствующих, выявление проявлений </w:t>
      </w:r>
      <w:r w:rsidRPr="005B0DA8">
        <w:rPr>
          <w:rFonts w:ascii="Times New Roman" w:eastAsia="Times New Roman" w:hAnsi="Times New Roman" w:cs="Times New Roman"/>
        </w:rPr>
        <w:lastRenderedPageBreak/>
        <w:t>фактов коррупции;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3) внесение предложений, направленных на реализацию мероприятий </w:t>
      </w:r>
      <w:r w:rsidRPr="005B0DA8">
        <w:rPr>
          <w:rFonts w:ascii="Times New Roman" w:eastAsia="Times New Roman" w:hAnsi="Times New Roman" w:cs="Times New Roman"/>
        </w:rPr>
        <w:br/>
        <w:t>по устранению причин и условий, способствующих совершению коррупционных правонарушений;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4) выработка рекомендаций для практического использования </w:t>
      </w:r>
      <w:r w:rsidRPr="005B0DA8">
        <w:rPr>
          <w:rFonts w:ascii="Times New Roman" w:eastAsia="Times New Roman" w:hAnsi="Times New Roman" w:cs="Times New Roman"/>
        </w:rPr>
        <w:br/>
        <w:t>по предотвращению и профилактике коррупционных правонарушений;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5) взаимодействие с представителями правоохранительных органов, институтов гражданского общества и СМИ по реализации мер, направленных </w:t>
      </w:r>
      <w:r w:rsidRPr="005B0DA8">
        <w:rPr>
          <w:rFonts w:ascii="Times New Roman" w:eastAsia="Times New Roman" w:hAnsi="Times New Roman" w:cs="Times New Roman"/>
        </w:rPr>
        <w:br/>
        <w:t>на предупреждение фактов коррупции и выявление</w:t>
      </w:r>
      <w:r w:rsidR="007E0509">
        <w:rPr>
          <w:rFonts w:ascii="Times New Roman" w:eastAsia="Times New Roman" w:hAnsi="Times New Roman" w:cs="Times New Roman"/>
        </w:rPr>
        <w:t xml:space="preserve"> </w:t>
      </w:r>
      <w:r w:rsidRPr="005B0DA8">
        <w:rPr>
          <w:rFonts w:ascii="Times New Roman" w:eastAsia="Times New Roman" w:hAnsi="Times New Roman" w:cs="Times New Roman"/>
        </w:rPr>
        <w:t>коррупционных рисков;</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6) планирование деятельности администрации по реализации мер </w:t>
      </w:r>
      <w:r w:rsidRPr="005B0DA8">
        <w:rPr>
          <w:rFonts w:ascii="Times New Roman" w:eastAsia="Times New Roman" w:hAnsi="Times New Roman" w:cs="Times New Roman"/>
        </w:rPr>
        <w:br/>
        <w:t>по противодействию коррупции;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7) внесение предложений по совершенствованию деятельности в сфере противодействия коррупции, а также участие в подготовке проектов локальных актов по вопросам, относящимся к компетенции рабочей группы;</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8) участие в разработке форм и методов осуществления антикоррупционной деятельности и контроля их реализации.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2.2. Определение перечня функций администрации, при реализации которых, наиболее вероятно возникновение коррупции.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2.2.1. Определение перечня функций администрации, при реализации которых наиболее вероятно возникновение коррупции (далее – коррупционно опасные функции), осуществляется посредством выделения тех функций, при реализации которых существуют предпосылки для возникновения коррупции.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2.2.2. К коррупционно опасным функциям администрации относятся функции по муниципальному контролю, управлению муниципальным имуществом, оказанию муниципальных услуг, а также разрешительные, регистрационные функции.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Под функциями по муниципальному контролю понимается осуществление администрацией и (или) уполномоченными структурными подразделениями администрации полномочий органов местного самоуправления муниципального района, закрепленных в федеральном законодательстве, законодательстве Калининградской области, по контролю за исполнением органами местного </w:t>
      </w:r>
      <w:r w:rsidR="005B0DA8" w:rsidRPr="005B0DA8">
        <w:rPr>
          <w:rFonts w:ascii="Times New Roman" w:eastAsia="Times New Roman" w:hAnsi="Times New Roman" w:cs="Times New Roman"/>
        </w:rPr>
        <w:t>самоуправлениях</w:t>
      </w:r>
      <w:r w:rsidRPr="005B0DA8">
        <w:rPr>
          <w:rFonts w:ascii="Times New Roman" w:eastAsia="Times New Roman" w:hAnsi="Times New Roman" w:cs="Times New Roman"/>
        </w:rPr>
        <w:t xml:space="preserve"> должностными лицами, юридическими лицамии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Под функциями по управлению муниципальным имуществом понимается осуществление администрацией полномочий собственника в отношении муниципального имущества, в том числе переданного муниципальным унитарным предприятиям, муниципальным казенным предприятиям и учреждениям.</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Под функциями по оказанию муниципальных услуг понимается предоставление администрацией услуг непосредственно или через подведомственные ей учреждения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Калининградской области, муниципальными правовыми актами полномочий.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2.2.3. Определение перечня </w:t>
      </w:r>
      <w:proofErr w:type="spellStart"/>
      <w:r w:rsidRPr="005B0DA8">
        <w:rPr>
          <w:rFonts w:ascii="Times New Roman" w:eastAsia="Times New Roman" w:hAnsi="Times New Roman" w:cs="Times New Roman"/>
        </w:rPr>
        <w:t>коррупционноопасных</w:t>
      </w:r>
      <w:proofErr w:type="spellEnd"/>
      <w:r w:rsidRPr="005B0DA8">
        <w:rPr>
          <w:rFonts w:ascii="Times New Roman" w:eastAsia="Times New Roman" w:hAnsi="Times New Roman" w:cs="Times New Roman"/>
        </w:rPr>
        <w:t xml:space="preserve"> функций осуществляется на основе анализа функций администрации, установленных в отношении органов местного самоуправления федеральными законами, законами Калининградской области, Уставом муниципального образования, Положением об администрации муниципального образования, положениями о структурных подразделениях администрации, иными муниципальными правовыми актами.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2.2.4. Информация о том, что при реализации той или иной функции возникают коррупционные</w:t>
      </w:r>
      <w:r w:rsidR="007E0509">
        <w:rPr>
          <w:rFonts w:ascii="Times New Roman" w:eastAsia="Times New Roman" w:hAnsi="Times New Roman" w:cs="Times New Roman"/>
        </w:rPr>
        <w:t xml:space="preserve"> </w:t>
      </w:r>
      <w:r w:rsidRPr="005B0DA8">
        <w:rPr>
          <w:rFonts w:ascii="Times New Roman" w:eastAsia="Times New Roman" w:hAnsi="Times New Roman" w:cs="Times New Roman"/>
        </w:rPr>
        <w:t xml:space="preserve">риски (т.е. функция является коррупционно опасной), может быть </w:t>
      </w:r>
      <w:r w:rsidRPr="005B0DA8">
        <w:rPr>
          <w:rFonts w:ascii="Times New Roman" w:eastAsia="Times New Roman" w:hAnsi="Times New Roman" w:cs="Times New Roman"/>
        </w:rPr>
        <w:lastRenderedPageBreak/>
        <w:t>выявлена путем анализа различного рода информации, поступающей как из внутренних, так и из внешних источников.</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К внутренним источникам информации относятся следующие:</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нормативные правовые акты (при анализе нормативных правовых актов необходимо, в частности, оценить положения, касающиеся функций администрации, связанные с коррупционными рисками);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 локальные нормативные акты (анализ организационной структуры администрации, в том числе должностных обязанностей муниципальных служащих при осуществлении административных процедур (действий));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3) иные внутренние источники, к которым можно отнести протоколы заседания комиссии по соблюдению требований к служебному поведению </w:t>
      </w:r>
      <w:r w:rsidRPr="005B0DA8">
        <w:rPr>
          <w:rFonts w:ascii="Times New Roman" w:eastAsia="Times New Roman" w:hAnsi="Times New Roman" w:cs="Times New Roman"/>
        </w:rPr>
        <w:br/>
        <w:t>и урегулированию конфликта интересов (аттестационной комиссии), материалы служебных проверок, результаты опроса уполномоченных должностных лиц, служащих (работников), уведомления представителя нанимателя о фактах обращения в целях склонения служащего (работника) к совершению коррупционных правонарушений и др.</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К внешним источникам информации относятся следующие:</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результаты опроса подконтрольных субъектов, получателей услуг, экспертов, представителей институтов гражданского общества и иных заинтересованных лиц;</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2) социологические исследования, проводимые администрацией </w:t>
      </w:r>
      <w:r w:rsidRPr="005B0DA8">
        <w:rPr>
          <w:rFonts w:ascii="Times New Roman" w:eastAsia="Times New Roman" w:hAnsi="Times New Roman" w:cs="Times New Roman"/>
        </w:rPr>
        <w:br/>
        <w:t>или сторонними исследовательскими организациями;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 статистические данные о правонарушениях</w:t>
      </w:r>
      <w:r w:rsidR="007E0509">
        <w:rPr>
          <w:rFonts w:ascii="Times New Roman" w:eastAsia="Times New Roman" w:hAnsi="Times New Roman" w:cs="Times New Roman"/>
        </w:rPr>
        <w:t xml:space="preserve"> </w:t>
      </w:r>
      <w:r w:rsidRPr="005B0DA8">
        <w:rPr>
          <w:rFonts w:ascii="Times New Roman" w:eastAsia="Times New Roman" w:hAnsi="Times New Roman" w:cs="Times New Roman"/>
        </w:rPr>
        <w:t xml:space="preserve">в сфере деятельности администрации </w:t>
      </w:r>
      <w:proofErr w:type="gramStart"/>
      <w:r w:rsidRPr="005B0DA8">
        <w:rPr>
          <w:rFonts w:ascii="Times New Roman" w:eastAsia="Times New Roman" w:hAnsi="Times New Roman" w:cs="Times New Roman"/>
        </w:rPr>
        <w:t>и(</w:t>
      </w:r>
      <w:proofErr w:type="gramEnd"/>
      <w:r w:rsidRPr="005B0DA8">
        <w:rPr>
          <w:rFonts w:ascii="Times New Roman" w:eastAsia="Times New Roman" w:hAnsi="Times New Roman" w:cs="Times New Roman"/>
        </w:rPr>
        <w:t>или) ее должностных лиц;</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4) обращения граждан и организаций, содержащие информацию </w:t>
      </w:r>
      <w:r w:rsidRPr="005B0DA8">
        <w:rPr>
          <w:rFonts w:ascii="Times New Roman" w:eastAsia="Times New Roman" w:hAnsi="Times New Roman" w:cs="Times New Roman"/>
        </w:rPr>
        <w:br/>
        <w:t xml:space="preserve">о коррупционных правонарушениях, в том числе обращения, поступившие </w:t>
      </w:r>
      <w:r w:rsidRPr="005B0DA8">
        <w:rPr>
          <w:rFonts w:ascii="Times New Roman" w:eastAsia="Times New Roman" w:hAnsi="Times New Roman" w:cs="Times New Roman"/>
        </w:rPr>
        <w:br/>
        <w:t>на «горячую линию», «электронную приемную» и т.д.;</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5) сообщения в СМИ о коррупционных правонарушениях или фактах несоблюдения служащими (работниками) требований к служебному поведению;</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6) материалы, представленные правоохранительными органами, иными органами (организациями) и их должностными лицами, включая акты прокурорского реагирования, материалы уголовных дел, материалы, представляемые органами следствия и др.;</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7) материалы, представленные правоохранительными органами, иными государственными органами, органами местного самоуправления </w:t>
      </w:r>
      <w:r w:rsidRPr="005B0DA8">
        <w:rPr>
          <w:rFonts w:ascii="Times New Roman" w:eastAsia="Times New Roman" w:hAnsi="Times New Roman" w:cs="Times New Roman"/>
        </w:rPr>
        <w:br/>
        <w:t>и их должностными лицами;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 Общественной палатой муниципального образования и из других источников.</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2.2.5. По итогам реализации вышеизложенных мероприятий администрацией формируется и утверждается перечень коррупционно опасных функций.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2.2.6. Основаниями для внесения изменений (дополнений) в перечень коррупционно 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муниципальными служащими и т.д.</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2.3. Оценка и классификация коррупционных рисков.</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2.3.1. В целях рационального расходования ресурсов возможно выделение отдельных наиболее </w:t>
      </w:r>
      <w:proofErr w:type="spellStart"/>
      <w:r w:rsidRPr="005B0DA8">
        <w:rPr>
          <w:rFonts w:ascii="Times New Roman" w:eastAsia="Times New Roman" w:hAnsi="Times New Roman" w:cs="Times New Roman"/>
        </w:rPr>
        <w:t>коррупционноемких</w:t>
      </w:r>
      <w:proofErr w:type="spellEnd"/>
      <w:r w:rsidRPr="005B0DA8">
        <w:rPr>
          <w:rFonts w:ascii="Times New Roman" w:eastAsia="Times New Roman" w:hAnsi="Times New Roman" w:cs="Times New Roman"/>
        </w:rPr>
        <w:t xml:space="preserve"> административных процедур (действий), в отношении которых меры по минимизации коррупционных рисков будут реализованы в первую очередь. Для этого следует оценить коррупционные риски с точки зрения их значимости для администрации, государства и общества.</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2.3.2. Значимость коррупционных рисков определяется сочетанием рассчитанных параметров: вероятности реализации коррупционного риска (вероятность) и возможного </w:t>
      </w:r>
      <w:r w:rsidRPr="005B0DA8">
        <w:rPr>
          <w:rFonts w:ascii="Times New Roman" w:eastAsia="Times New Roman" w:hAnsi="Times New Roman" w:cs="Times New Roman"/>
        </w:rPr>
        <w:lastRenderedPageBreak/>
        <w:t>вреда от его реализации (вред).</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Вероятность реализации коррупционного риска определяется, в первую очередь, характеристикой и количеством </w:t>
      </w:r>
      <w:proofErr w:type="spellStart"/>
      <w:r w:rsidRPr="005B0DA8">
        <w:rPr>
          <w:rFonts w:ascii="Times New Roman" w:eastAsia="Times New Roman" w:hAnsi="Times New Roman" w:cs="Times New Roman"/>
        </w:rPr>
        <w:t>коррупциогенных</w:t>
      </w:r>
      <w:proofErr w:type="spellEnd"/>
      <w:r w:rsidRPr="005B0DA8">
        <w:rPr>
          <w:rFonts w:ascii="Times New Roman" w:eastAsia="Times New Roman" w:hAnsi="Times New Roman" w:cs="Times New Roman"/>
        </w:rPr>
        <w:t xml:space="preserve"> факторов, </w:t>
      </w:r>
      <w:r w:rsidRPr="005B0DA8">
        <w:rPr>
          <w:rFonts w:ascii="Times New Roman" w:eastAsia="Times New Roman" w:hAnsi="Times New Roman" w:cs="Times New Roman"/>
        </w:rPr>
        <w:br/>
        <w:t>т.е. обстоятельств, увеличивающих вероятность совершения коррупционных правонарушений.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В зависимости от вероятности возникновения риск может быть:</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незначительной вероятности возникновения (низкая вероятность) – риск может возникнуть в чрезвычайных обстоятельствах или маловероятен;</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 средней вероятности возникновения (средняя вероятность) – риск может возникнуть при определенном стечении обстоятельств;</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 повышенной вероятности возникновения (высокая вероятность) – риск ожидаем при нормальном развитии событий.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2.3.3. Необходимо оценить возможный вред от реализации коррупционного риска. При этом приоритетное внимание следует уделить таким видам вреда (ущерба), как:</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вред жизни и здоровью граждан;</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 вред национальной безопасности и обороноспособности государства;</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 вред окружающей среде;</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4) материальный ущерб;</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5) </w:t>
      </w:r>
      <w:proofErr w:type="spellStart"/>
      <w:r w:rsidRPr="005B0DA8">
        <w:rPr>
          <w:rFonts w:ascii="Times New Roman" w:eastAsia="Times New Roman" w:hAnsi="Times New Roman" w:cs="Times New Roman"/>
        </w:rPr>
        <w:t>репутационный</w:t>
      </w:r>
      <w:proofErr w:type="spellEnd"/>
      <w:r w:rsidRPr="005B0DA8">
        <w:rPr>
          <w:rFonts w:ascii="Times New Roman" w:eastAsia="Times New Roman" w:hAnsi="Times New Roman" w:cs="Times New Roman"/>
        </w:rPr>
        <w:t xml:space="preserve"> ущерб администрации, резонансные судебные разбирательства, многочисленные жалобы и претензии со стороны граждан </w:t>
      </w:r>
      <w:r w:rsidRPr="005B0DA8">
        <w:rPr>
          <w:rFonts w:ascii="Times New Roman" w:eastAsia="Times New Roman" w:hAnsi="Times New Roman" w:cs="Times New Roman"/>
        </w:rPr>
        <w:br/>
        <w:t>и организаций.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2.3.4. В зависимости от эффекта риски могут быть следующими: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незначительный – риск незначительно влияет на охраняемые законом ценности;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 умеренный – риск, который, если не будет пресечен, может значительно повлиять на охраняемые законом ценности;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 значительный – риск, последствия которого могут повлечь значительные финансовые убытки, помешать успеху деятельности или эффективному функционированию администрации, государства и общества.</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В случае если реализация коррупционного риска может повлечь вред жизни и здоровью граждан, нанести ущерб национальной безопасности </w:t>
      </w:r>
      <w:r w:rsidRPr="005B0DA8">
        <w:rPr>
          <w:rFonts w:ascii="Times New Roman" w:eastAsia="Times New Roman" w:hAnsi="Times New Roman" w:cs="Times New Roman"/>
        </w:rPr>
        <w:br/>
        <w:t>и обороноспособности государства и (или) окружающей среде, такой потенциальный вред следует оценивать как значительный.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2.3.5. Одним из возможных способов оценки значимости коррупционного риска является использование матрицы оценки значимости рисков. При этом все риски по степени своей значимости разделяются на критическиесущественные </w:t>
      </w:r>
      <w:r w:rsidRPr="005B0DA8">
        <w:rPr>
          <w:rFonts w:ascii="Times New Roman" w:eastAsia="Times New Roman" w:hAnsi="Times New Roman" w:cs="Times New Roman"/>
        </w:rPr>
        <w:br/>
        <w:t>и незначительные.</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Матрица оценки значимости коррупционных рисков</w:t>
      </w:r>
    </w:p>
    <w:tbl>
      <w:tblPr>
        <w:tblStyle w:val="a9"/>
        <w:tblW w:w="9356" w:type="dxa"/>
        <w:tblInd w:w="-5" w:type="dxa"/>
        <w:tblLayout w:type="fixed"/>
        <w:tblLook w:val="04A0"/>
      </w:tblPr>
      <w:tblGrid>
        <w:gridCol w:w="1418"/>
        <w:gridCol w:w="1984"/>
        <w:gridCol w:w="1843"/>
        <w:gridCol w:w="1985"/>
        <w:gridCol w:w="2126"/>
      </w:tblGrid>
      <w:tr w:rsidR="00D54173" w:rsidRPr="005B0DA8" w:rsidTr="005B0DA8">
        <w:trPr>
          <w:trHeight w:val="257"/>
        </w:trPr>
        <w:tc>
          <w:tcPr>
            <w:tcW w:w="1418" w:type="dxa"/>
            <w:tcBorders>
              <w:top w:val="single" w:sz="4" w:space="0" w:color="auto"/>
              <w:left w:val="single" w:sz="4" w:space="0" w:color="auto"/>
              <w:bottom w:val="single" w:sz="4" w:space="0" w:color="auto"/>
              <w:right w:val="single" w:sz="4" w:space="0" w:color="auto"/>
            </w:tcBorders>
            <w:hideMark/>
          </w:tcPr>
          <w:p w:rsidR="00D54173" w:rsidRPr="005B0DA8" w:rsidRDefault="00D54173">
            <w:pP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D54173" w:rsidRPr="005B0DA8" w:rsidRDefault="00D54173">
            <w:pPr>
              <w:widowControl/>
              <w:rPr>
                <w:rFonts w:ascii="Times New Roman" w:eastAsiaTheme="minorHAnsi" w:hAnsi="Times New Roman" w:cs="Times New Roman"/>
                <w:color w:val="auto"/>
                <w:lang w:bidi="ar-SA"/>
              </w:rPr>
            </w:pPr>
          </w:p>
        </w:tc>
        <w:tc>
          <w:tcPr>
            <w:tcW w:w="5954" w:type="dxa"/>
            <w:gridSpan w:val="3"/>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Вероятность реализации коррупционного риска</w:t>
            </w:r>
          </w:p>
        </w:tc>
      </w:tr>
      <w:tr w:rsidR="005B0DA8" w:rsidRPr="005B0DA8" w:rsidTr="005B0DA8">
        <w:trPr>
          <w:trHeight w:val="257"/>
        </w:trPr>
        <w:tc>
          <w:tcPr>
            <w:tcW w:w="1418" w:type="dxa"/>
            <w:vMerge w:val="restart"/>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Потенциальный вред</w:t>
            </w:r>
          </w:p>
        </w:tc>
        <w:tc>
          <w:tcPr>
            <w:tcW w:w="1984" w:type="dxa"/>
            <w:tcBorders>
              <w:top w:val="single" w:sz="4" w:space="0" w:color="auto"/>
              <w:left w:val="single" w:sz="4" w:space="0" w:color="auto"/>
              <w:bottom w:val="single" w:sz="4" w:space="0" w:color="auto"/>
              <w:right w:val="single" w:sz="4" w:space="0" w:color="auto"/>
            </w:tcBorders>
            <w:hideMark/>
          </w:tcPr>
          <w:p w:rsidR="00D54173" w:rsidRPr="005B0DA8" w:rsidRDefault="00D54173">
            <w:pP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Высокая</w:t>
            </w:r>
          </w:p>
        </w:tc>
        <w:tc>
          <w:tcPr>
            <w:tcW w:w="1985"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Средняя</w:t>
            </w:r>
          </w:p>
        </w:tc>
        <w:tc>
          <w:tcPr>
            <w:tcW w:w="2126"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Низкая</w:t>
            </w:r>
          </w:p>
        </w:tc>
      </w:tr>
      <w:tr w:rsidR="005B0DA8" w:rsidRPr="005B0DA8" w:rsidTr="005B0DA8">
        <w:trPr>
          <w:trHeight w:val="54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54173" w:rsidRPr="005B0DA8" w:rsidRDefault="00D54173">
            <w:pPr>
              <w:widowControl/>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Значительный</w:t>
            </w:r>
          </w:p>
        </w:tc>
        <w:tc>
          <w:tcPr>
            <w:tcW w:w="1843"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Критический риск</w:t>
            </w:r>
          </w:p>
        </w:tc>
        <w:tc>
          <w:tcPr>
            <w:tcW w:w="1985"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Существенный риск</w:t>
            </w:r>
          </w:p>
        </w:tc>
        <w:tc>
          <w:tcPr>
            <w:tcW w:w="2126"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Существенный риск</w:t>
            </w:r>
          </w:p>
        </w:tc>
      </w:tr>
      <w:tr w:rsidR="005B0DA8" w:rsidRPr="005B0DA8" w:rsidTr="005B0DA8">
        <w:trPr>
          <w:trHeight w:val="5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54173" w:rsidRPr="005B0DA8" w:rsidRDefault="00D54173">
            <w:pPr>
              <w:widowControl/>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Умеренный</w:t>
            </w:r>
          </w:p>
        </w:tc>
        <w:tc>
          <w:tcPr>
            <w:tcW w:w="1843"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Существенный риск</w:t>
            </w:r>
          </w:p>
        </w:tc>
        <w:tc>
          <w:tcPr>
            <w:tcW w:w="1985"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Существенный риск</w:t>
            </w:r>
          </w:p>
        </w:tc>
        <w:tc>
          <w:tcPr>
            <w:tcW w:w="2126"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Незначительный риск</w:t>
            </w:r>
          </w:p>
        </w:tc>
      </w:tr>
      <w:tr w:rsidR="005B0DA8" w:rsidRPr="005B0DA8" w:rsidTr="005B0DA8">
        <w:trPr>
          <w:trHeight w:val="54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54173" w:rsidRPr="005B0DA8" w:rsidRDefault="00D54173">
            <w:pPr>
              <w:widowControl/>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Незначительный</w:t>
            </w:r>
          </w:p>
        </w:tc>
        <w:tc>
          <w:tcPr>
            <w:tcW w:w="1843"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Существенный риск</w:t>
            </w:r>
          </w:p>
        </w:tc>
        <w:tc>
          <w:tcPr>
            <w:tcW w:w="1985"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Незначительный риск</w:t>
            </w:r>
          </w:p>
        </w:tc>
        <w:tc>
          <w:tcPr>
            <w:tcW w:w="2126" w:type="dxa"/>
            <w:tcBorders>
              <w:top w:val="single" w:sz="4" w:space="0" w:color="auto"/>
              <w:left w:val="single" w:sz="4" w:space="0" w:color="auto"/>
              <w:bottom w:val="single" w:sz="4" w:space="0" w:color="auto"/>
              <w:right w:val="single" w:sz="4" w:space="0" w:color="auto"/>
            </w:tcBorders>
            <w:hideMark/>
          </w:tcPr>
          <w:p w:rsidR="00D54173" w:rsidRPr="005B0DA8" w:rsidRDefault="00D54173">
            <w:pPr>
              <w:jc w:val="both"/>
              <w:rPr>
                <w:rFonts w:ascii="Times New Roman" w:eastAsia="Times New Roman" w:hAnsi="Times New Roman" w:cs="Times New Roman"/>
              </w:rPr>
            </w:pPr>
            <w:r w:rsidRPr="005B0DA8">
              <w:rPr>
                <w:rFonts w:ascii="Times New Roman" w:eastAsia="Times New Roman" w:hAnsi="Times New Roman" w:cs="Times New Roman"/>
              </w:rPr>
              <w:t>Незначительный риск</w:t>
            </w:r>
          </w:p>
        </w:tc>
      </w:tr>
      <w:tr w:rsidR="005B0DA8" w:rsidRPr="005B0DA8" w:rsidTr="005B0DA8">
        <w:trPr>
          <w:trHeight w:val="25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54173" w:rsidRPr="005B0DA8" w:rsidRDefault="00D54173">
            <w:pPr>
              <w:widowControl/>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D54173" w:rsidRPr="005B0DA8" w:rsidRDefault="00D54173">
            <w:pP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D54173" w:rsidRPr="005B0DA8" w:rsidRDefault="00D54173">
            <w:pPr>
              <w:widowControl/>
              <w:rPr>
                <w:rFonts w:ascii="Times New Roman" w:eastAsiaTheme="minorHAnsi" w:hAnsi="Times New Roman" w:cs="Times New Roman"/>
                <w:color w:val="auto"/>
                <w:lang w:bidi="ar-SA"/>
              </w:rPr>
            </w:pPr>
          </w:p>
        </w:tc>
        <w:tc>
          <w:tcPr>
            <w:tcW w:w="1985" w:type="dxa"/>
            <w:tcBorders>
              <w:top w:val="single" w:sz="4" w:space="0" w:color="auto"/>
              <w:left w:val="single" w:sz="4" w:space="0" w:color="auto"/>
              <w:bottom w:val="single" w:sz="4" w:space="0" w:color="auto"/>
              <w:right w:val="single" w:sz="4" w:space="0" w:color="auto"/>
            </w:tcBorders>
            <w:hideMark/>
          </w:tcPr>
          <w:p w:rsidR="00D54173" w:rsidRPr="005B0DA8" w:rsidRDefault="00D54173">
            <w:pPr>
              <w:widowControl/>
              <w:rPr>
                <w:rFonts w:ascii="Times New Roman" w:eastAsiaTheme="minorHAnsi" w:hAnsi="Times New Roman" w:cs="Times New Roman"/>
                <w:color w:val="auto"/>
                <w:lang w:bidi="ar-SA"/>
              </w:rPr>
            </w:pPr>
          </w:p>
        </w:tc>
        <w:tc>
          <w:tcPr>
            <w:tcW w:w="2126" w:type="dxa"/>
            <w:tcBorders>
              <w:top w:val="single" w:sz="4" w:space="0" w:color="auto"/>
              <w:left w:val="single" w:sz="4" w:space="0" w:color="auto"/>
              <w:bottom w:val="single" w:sz="4" w:space="0" w:color="auto"/>
              <w:right w:val="single" w:sz="4" w:space="0" w:color="auto"/>
            </w:tcBorders>
            <w:hideMark/>
          </w:tcPr>
          <w:p w:rsidR="00D54173" w:rsidRPr="005B0DA8" w:rsidRDefault="00D54173">
            <w:pPr>
              <w:widowControl/>
              <w:rPr>
                <w:rFonts w:ascii="Times New Roman" w:eastAsiaTheme="minorHAnsi" w:hAnsi="Times New Roman" w:cs="Times New Roman"/>
                <w:color w:val="auto"/>
                <w:lang w:bidi="ar-SA"/>
              </w:rPr>
            </w:pPr>
          </w:p>
        </w:tc>
      </w:tr>
    </w:tbl>
    <w:p w:rsidR="00D54173" w:rsidRPr="005B0DA8" w:rsidRDefault="00D54173" w:rsidP="00D54173">
      <w:pPr>
        <w:shd w:val="clear" w:color="auto" w:fill="FFFFFF"/>
        <w:ind w:firstLine="708"/>
        <w:jc w:val="both"/>
        <w:rPr>
          <w:rFonts w:ascii="Times New Roman" w:eastAsia="Times New Roman" w:hAnsi="Times New Roman" w:cs="Times New Roman"/>
        </w:rPr>
      </w:pP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2.4. Формирование перечня должностей муниципальной службы </w:t>
      </w:r>
      <w:r w:rsidRPr="005B0DA8">
        <w:rPr>
          <w:rFonts w:ascii="Times New Roman" w:eastAsia="Times New Roman" w:hAnsi="Times New Roman" w:cs="Times New Roman"/>
        </w:rPr>
        <w:br/>
        <w:t>в администрации, замещение которых связано с коррупционными рисками.</w:t>
      </w:r>
    </w:p>
    <w:p w:rsidR="00D54173" w:rsidRPr="005B0DA8" w:rsidRDefault="00D54173" w:rsidP="00D54173">
      <w:pPr>
        <w:pStyle w:val="a5"/>
        <w:spacing w:after="0"/>
        <w:ind w:firstLine="708"/>
        <w:contextualSpacing/>
        <w:jc w:val="both"/>
        <w:rPr>
          <w:rFonts w:ascii="Times New Roman" w:eastAsia="Times New Roman" w:hAnsi="Times New Roman" w:cs="Times New Roman"/>
        </w:rPr>
      </w:pPr>
      <w:r w:rsidRPr="005B0DA8">
        <w:rPr>
          <w:rFonts w:ascii="Times New Roman" w:hAnsi="Times New Roman" w:cs="Times New Roman"/>
        </w:rPr>
        <w:t xml:space="preserve">2.4.1. Оценка коррупционных рисков заключается в выявлении условий </w:t>
      </w:r>
      <w:r w:rsidRPr="005B0DA8">
        <w:rPr>
          <w:rFonts w:ascii="Times New Roman" w:hAnsi="Times New Roman" w:cs="Times New Roman"/>
        </w:rPr>
        <w:br/>
        <w:t xml:space="preserve">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w:t>
      </w:r>
      <w:r w:rsidRPr="005B0DA8">
        <w:rPr>
          <w:rFonts w:ascii="Times New Roman" w:hAnsi="Times New Roman" w:cs="Times New Roman"/>
        </w:rPr>
        <w:lastRenderedPageBreak/>
        <w:t xml:space="preserve">целях получения, как для должностных лиц, </w:t>
      </w:r>
      <w:r w:rsidRPr="005B0DA8">
        <w:rPr>
          <w:rFonts w:ascii="Times New Roman" w:hAnsi="Times New Roman" w:cs="Times New Roman"/>
        </w:rPr>
        <w:br/>
        <w:t>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2.4.2. В ходе проведения оценки коррупционных рисков подлежат выявлению те административные процедуры, которые являются предметом коррупционных отношений. При этом анализируется:</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что является предметом коррупции (за какие действия (бездействия) предоставляется выгода);</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 какие коррупционные схемы используются.</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2.4.3. Должности муниципальной службы, которые являются ключевыми </w:t>
      </w:r>
      <w:r w:rsidRPr="005B0DA8">
        <w:rPr>
          <w:rFonts w:ascii="Times New Roman" w:eastAsia="Times New Roman" w:hAnsi="Times New Roman" w:cs="Times New Roman"/>
        </w:rPr>
        <w:br/>
        <w:t>для потенциального совершения коррупционных правонарушений, определяются с учетом высокой</w:t>
      </w:r>
      <w:r w:rsidR="007E0509">
        <w:rPr>
          <w:rFonts w:ascii="Times New Roman" w:eastAsia="Times New Roman" w:hAnsi="Times New Roman" w:cs="Times New Roman"/>
        </w:rPr>
        <w:t xml:space="preserve"> </w:t>
      </w:r>
      <w:r w:rsidRPr="005B0DA8">
        <w:rPr>
          <w:rFonts w:ascii="Times New Roman" w:eastAsia="Times New Roman" w:hAnsi="Times New Roman" w:cs="Times New Roman"/>
        </w:rPr>
        <w:t>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2.4.4. Признаками, характеризующими коррупционное поведение должностного лица при осуществлении коррупционно опасных функций, могут служить:</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 предоставление не предусмотренных законом преимуществ (протекционизм, семейственность) для поступления на муниципальную службу;</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4) оказание предпочтения физическим лицам, индивидуальным предпринимателям, юридическим лицам в предоставлении публичных услуг, </w:t>
      </w:r>
      <w:r w:rsidRPr="005B0DA8">
        <w:rPr>
          <w:rFonts w:ascii="Times New Roman" w:eastAsia="Times New Roman" w:hAnsi="Times New Roman" w:cs="Times New Roman"/>
        </w:rPr>
        <w:br/>
        <w:t>а также содействие в осуществлении предпринимательской деятельности;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5) 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6) требование от физических и юридических лиц информации, предоставление которой не</w:t>
      </w:r>
      <w:r w:rsidR="007E0509">
        <w:rPr>
          <w:rFonts w:ascii="Times New Roman" w:eastAsia="Times New Roman" w:hAnsi="Times New Roman" w:cs="Times New Roman"/>
        </w:rPr>
        <w:t xml:space="preserve"> </w:t>
      </w:r>
      <w:r w:rsidRPr="005B0DA8">
        <w:rPr>
          <w:rFonts w:ascii="Times New Roman" w:eastAsia="Times New Roman" w:hAnsi="Times New Roman" w:cs="Times New Roman"/>
        </w:rPr>
        <w:t>предусмотрено законодательством Российской Федерации;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7) а также сведения о:</w:t>
      </w:r>
    </w:p>
    <w:p w:rsidR="00D54173" w:rsidRPr="005B0DA8" w:rsidRDefault="00D54173" w:rsidP="00D54173">
      <w:pPr>
        <w:pStyle w:val="21"/>
        <w:spacing w:line="240" w:lineRule="auto"/>
        <w:ind w:left="0" w:firstLine="709"/>
        <w:contextualSpacing/>
        <w:jc w:val="both"/>
        <w:rPr>
          <w:sz w:val="24"/>
        </w:rPr>
      </w:pPr>
      <w:proofErr w:type="gramStart"/>
      <w:r w:rsidRPr="005B0DA8">
        <w:rPr>
          <w:sz w:val="24"/>
        </w:rPr>
        <w:t>а)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 xml:space="preserve">б) </w:t>
      </w:r>
      <w:proofErr w:type="gramStart"/>
      <w:r w:rsidRPr="005B0DA8">
        <w:rPr>
          <w:sz w:val="24"/>
          <w:lang w:eastAsia="ru-RU"/>
        </w:rPr>
        <w:t>искажении</w:t>
      </w:r>
      <w:proofErr w:type="gramEnd"/>
      <w:r w:rsidRPr="005B0DA8">
        <w:rPr>
          <w:sz w:val="24"/>
          <w:lang w:eastAsia="ru-RU"/>
        </w:rPr>
        <w:t xml:space="preserve">, сокрытии или представлении заведомо ложных сведений </w:t>
      </w:r>
      <w:r w:rsidRPr="005B0DA8">
        <w:rPr>
          <w:sz w:val="24"/>
          <w:lang w:eastAsia="ru-RU"/>
        </w:rPr>
        <w:br/>
        <w:t>в служебных учетных и отчетных документах, являющихся существенным элементом служебной (трудовой) деятельности;</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 xml:space="preserve">в) </w:t>
      </w:r>
      <w:proofErr w:type="gramStart"/>
      <w:r w:rsidRPr="005B0DA8">
        <w:rPr>
          <w:sz w:val="24"/>
          <w:lang w:eastAsia="ru-RU"/>
        </w:rPr>
        <w:t>попытках</w:t>
      </w:r>
      <w:proofErr w:type="gramEnd"/>
      <w:r w:rsidRPr="005B0DA8">
        <w:rPr>
          <w:sz w:val="24"/>
          <w:lang w:eastAsia="ru-RU"/>
        </w:rPr>
        <w:t xml:space="preserve"> несанкционированного доступа к информационным ресурсам;</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 xml:space="preserve">г) </w:t>
      </w:r>
      <w:proofErr w:type="gramStart"/>
      <w:r w:rsidRPr="005B0DA8">
        <w:rPr>
          <w:sz w:val="24"/>
          <w:lang w:eastAsia="ru-RU"/>
        </w:rPr>
        <w:t>действиях</w:t>
      </w:r>
      <w:proofErr w:type="gramEnd"/>
      <w:r w:rsidRPr="005B0DA8">
        <w:rPr>
          <w:sz w:val="24"/>
          <w:lang w:eastAsia="ru-RU"/>
        </w:rPr>
        <w:t xml:space="preserve"> распорядительного характера, превышающих </w:t>
      </w:r>
      <w:r w:rsidRPr="005B0DA8">
        <w:rPr>
          <w:sz w:val="24"/>
          <w:lang w:eastAsia="ru-RU"/>
        </w:rPr>
        <w:br/>
        <w:t>или не относящихся к должностным (трудовым) полномочиям;</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 xml:space="preserve">д) </w:t>
      </w:r>
      <w:proofErr w:type="gramStart"/>
      <w:r w:rsidRPr="005B0DA8">
        <w:rPr>
          <w:sz w:val="24"/>
          <w:lang w:eastAsia="ru-RU"/>
        </w:rPr>
        <w:t>бездействии</w:t>
      </w:r>
      <w:proofErr w:type="gramEnd"/>
      <w:r w:rsidRPr="005B0DA8">
        <w:rPr>
          <w:sz w:val="24"/>
          <w:lang w:eastAsia="ru-RU"/>
        </w:rPr>
        <w:t xml:space="preserve"> в случаях, требующих принятия решений в соответствии со служебными (трудовыми) обязанностями;</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 xml:space="preserve">е) </w:t>
      </w:r>
      <w:proofErr w:type="gramStart"/>
      <w:r w:rsidRPr="005B0DA8">
        <w:rPr>
          <w:sz w:val="24"/>
          <w:lang w:eastAsia="ru-RU"/>
        </w:rPr>
        <w:t>совершении</w:t>
      </w:r>
      <w:proofErr w:type="gramEnd"/>
      <w:r w:rsidRPr="005B0DA8">
        <w:rPr>
          <w:sz w:val="24"/>
          <w:lang w:eastAsia="ru-RU"/>
        </w:rPr>
        <w:t xml:space="preserve">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 xml:space="preserve">ж) </w:t>
      </w:r>
      <w:proofErr w:type="gramStart"/>
      <w:r w:rsidRPr="005B0DA8">
        <w:rPr>
          <w:sz w:val="24"/>
          <w:lang w:eastAsia="ru-RU"/>
        </w:rPr>
        <w:t>совершении</w:t>
      </w:r>
      <w:proofErr w:type="gramEnd"/>
      <w:r w:rsidRPr="005B0DA8">
        <w:rPr>
          <w:sz w:val="24"/>
          <w:lang w:eastAsia="ru-RU"/>
        </w:rPr>
        <w:t xml:space="preserve"> финансово-хозяйственных операций с очевидными (даже не для специалиста) нарушениями действующего законодательства.</w:t>
      </w:r>
    </w:p>
    <w:p w:rsidR="00D54173" w:rsidRPr="005B0DA8" w:rsidRDefault="00D54173" w:rsidP="00D54173">
      <w:pPr>
        <w:pStyle w:val="21"/>
        <w:spacing w:line="240" w:lineRule="auto"/>
        <w:ind w:left="0" w:firstLine="709"/>
        <w:contextualSpacing/>
        <w:jc w:val="both"/>
        <w:rPr>
          <w:sz w:val="24"/>
          <w:lang w:eastAsia="ru-RU"/>
        </w:rPr>
      </w:pPr>
      <w:r w:rsidRPr="005B0DA8">
        <w:rPr>
          <w:sz w:val="24"/>
        </w:rPr>
        <w:lastRenderedPageBreak/>
        <w:t>2.4.5. По итогам реализации вышеизложенных мероприятий администрацией формируется и утверждается перечень должностей, замещение которых связано с коррупционными рисками. К «высокой» степени участия должностных лиц в осуществлении коррупционно опасных функций</w:t>
      </w:r>
      <w:r w:rsidR="00C63C90">
        <w:rPr>
          <w:sz w:val="24"/>
        </w:rPr>
        <w:t xml:space="preserve"> </w:t>
      </w:r>
      <w:r w:rsidRPr="005B0DA8">
        <w:rPr>
          <w:sz w:val="24"/>
          <w:lang w:eastAsia="ru-RU"/>
        </w:rPr>
        <w:t>относятся лица, в должностные обязанности которых входит:</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1)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2) право решающей подписи;</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3) подготовка и визирование проектов решений;</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4) осуществление контрольных мероприятий (составление акта проверки, выдача предписания об устранении нарушений, контроль за устранением выявленных нарушений и т.п.);</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5) непосредственное ведение реестров, баз данных, содержащих «коммерчески» значимую информацию;</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6) предоставление муниципальных услуг гражданам и организациям;</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7) подготовка и принятие решений о распределении бюджетных ассигнований, субсидий, межбюджетных трансфертов;</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8) управление муниципальным имуществом;</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9) осуществление муниципальных закупок;</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10) выдача заключений, разрешений;</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11) хранение и распределение материально-технических ресурсов.</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2.4.6. Утверждение данного перечня осуществляется распоряжением администрации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
    <w:p w:rsidR="00D54173" w:rsidRPr="005B0DA8" w:rsidRDefault="00D54173" w:rsidP="00D54173">
      <w:pPr>
        <w:pStyle w:val="21"/>
        <w:spacing w:line="240" w:lineRule="auto"/>
        <w:ind w:left="0" w:firstLine="709"/>
        <w:contextualSpacing/>
        <w:jc w:val="both"/>
        <w:rPr>
          <w:sz w:val="24"/>
          <w:lang w:eastAsia="ru-RU"/>
        </w:rPr>
      </w:pPr>
      <w:r w:rsidRPr="005B0DA8">
        <w:rPr>
          <w:sz w:val="24"/>
        </w:rPr>
        <w:t>2.4.7. Основаниями для внесения изменений (дополнений) в перечень должностей в администрации, замещение которых связано с коррупционными рисками, могут стать изменения</w:t>
      </w:r>
      <w:r w:rsidR="00C63C90">
        <w:rPr>
          <w:sz w:val="24"/>
        </w:rPr>
        <w:t xml:space="preserve"> </w:t>
      </w:r>
      <w:r w:rsidRPr="005B0DA8">
        <w:rPr>
          <w:sz w:val="24"/>
          <w:lang w:eastAsia="ru-RU"/>
        </w:rPr>
        <w:t>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муниципальными служащими и т.д.</w:t>
      </w:r>
    </w:p>
    <w:p w:rsidR="00D54173" w:rsidRPr="005B0DA8" w:rsidRDefault="00D54173" w:rsidP="00D54173">
      <w:pPr>
        <w:pStyle w:val="21"/>
        <w:spacing w:line="240" w:lineRule="auto"/>
        <w:ind w:left="0" w:firstLine="709"/>
        <w:contextualSpacing/>
        <w:jc w:val="both"/>
        <w:rPr>
          <w:sz w:val="24"/>
          <w:lang w:eastAsia="ru-RU"/>
        </w:rPr>
      </w:pPr>
      <w:r w:rsidRPr="005B0DA8">
        <w:rPr>
          <w:sz w:val="24"/>
          <w:lang w:eastAsia="ru-RU"/>
        </w:rPr>
        <w:t>2.4.8.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D54173" w:rsidRPr="005B0DA8" w:rsidRDefault="00D54173" w:rsidP="00D54173">
      <w:pPr>
        <w:pStyle w:val="21"/>
        <w:spacing w:line="240" w:lineRule="auto"/>
        <w:ind w:left="0" w:firstLine="709"/>
        <w:contextualSpacing/>
        <w:jc w:val="both"/>
        <w:rPr>
          <w:sz w:val="24"/>
          <w:lang w:eastAsia="ru-RU"/>
        </w:rPr>
      </w:pPr>
    </w:p>
    <w:p w:rsidR="00D54173" w:rsidRPr="005B0DA8" w:rsidRDefault="00D54173" w:rsidP="00C63C90">
      <w:pPr>
        <w:pStyle w:val="23"/>
        <w:spacing w:after="0" w:line="240" w:lineRule="auto"/>
        <w:jc w:val="center"/>
        <w:rPr>
          <w:rFonts w:ascii="Times New Roman" w:hAnsi="Times New Roman" w:cs="Times New Roman"/>
          <w:b/>
          <w:color w:val="auto"/>
        </w:rPr>
      </w:pPr>
      <w:r w:rsidRPr="005B0DA8">
        <w:rPr>
          <w:rFonts w:ascii="Times New Roman" w:hAnsi="Times New Roman" w:cs="Times New Roman"/>
          <w:b/>
          <w:color w:val="auto"/>
        </w:rPr>
        <w:t>III. Минимизация коррупционных рисков либо их устранение</w:t>
      </w:r>
    </w:p>
    <w:p w:rsidR="00D54173" w:rsidRPr="005B0DA8" w:rsidRDefault="00D54173" w:rsidP="00C63C90">
      <w:pPr>
        <w:pStyle w:val="23"/>
        <w:spacing w:after="0" w:line="240" w:lineRule="auto"/>
        <w:jc w:val="center"/>
        <w:rPr>
          <w:rFonts w:ascii="Times New Roman" w:hAnsi="Times New Roman" w:cs="Times New Roman"/>
          <w:b/>
          <w:color w:val="auto"/>
        </w:rPr>
      </w:pPr>
      <w:r w:rsidRPr="005B0DA8">
        <w:rPr>
          <w:rFonts w:ascii="Times New Roman" w:hAnsi="Times New Roman" w:cs="Times New Roman"/>
          <w:b/>
          <w:color w:val="auto"/>
        </w:rPr>
        <w:t>в конкретных управленческих процессах реализации</w:t>
      </w:r>
    </w:p>
    <w:p w:rsidR="00D54173" w:rsidRPr="005B0DA8" w:rsidRDefault="00D54173" w:rsidP="00C63C90">
      <w:pPr>
        <w:pStyle w:val="23"/>
        <w:spacing w:after="0" w:line="240" w:lineRule="auto"/>
        <w:jc w:val="center"/>
        <w:rPr>
          <w:rFonts w:ascii="Times New Roman" w:hAnsi="Times New Roman" w:cs="Times New Roman"/>
          <w:b/>
          <w:color w:val="auto"/>
        </w:rPr>
      </w:pPr>
      <w:r w:rsidRPr="005B0DA8">
        <w:rPr>
          <w:rFonts w:ascii="Times New Roman" w:hAnsi="Times New Roman" w:cs="Times New Roman"/>
          <w:b/>
          <w:color w:val="auto"/>
        </w:rPr>
        <w:t>коррупционно опасных функций</w:t>
      </w:r>
    </w:p>
    <w:p w:rsidR="00D54173" w:rsidRPr="005B0DA8" w:rsidRDefault="00D54173" w:rsidP="00C63C90">
      <w:pPr>
        <w:pStyle w:val="23"/>
        <w:spacing w:after="0" w:line="240" w:lineRule="auto"/>
        <w:jc w:val="center"/>
        <w:rPr>
          <w:rFonts w:ascii="Times New Roman" w:hAnsi="Times New Roman" w:cs="Times New Roman"/>
          <w:b/>
          <w:color w:val="auto"/>
        </w:rPr>
      </w:pP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3.1.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 Минимизация коррупционных рисков либо их устранение достигается различными методами, в первую очередь, регламентацией административных процедур исполнения соответствующей коррупционно опасной функции, их упрощением либо исключением, установлением препятствий (ограничений), затрудняющих реализацию коррупционных схем.</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3.2. Регламентация административных процедур позволяет снизить степень угрозы</w:t>
      </w:r>
      <w:r w:rsidR="00C63C90">
        <w:rPr>
          <w:rFonts w:ascii="Times New Roman" w:eastAsia="Times New Roman" w:hAnsi="Times New Roman" w:cs="Times New Roman"/>
        </w:rPr>
        <w:t xml:space="preserve"> </w:t>
      </w:r>
      <w:r w:rsidRPr="005B0DA8">
        <w:rPr>
          <w:rFonts w:ascii="Times New Roman" w:eastAsia="Times New Roman" w:hAnsi="Times New Roman" w:cs="Times New Roman"/>
        </w:rPr>
        <w:t>возникновения коррупции в связи со следующим:</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1) значительно уменьшается риск отклонения должностного лица при реализации </w:t>
      </w:r>
      <w:r w:rsidRPr="005B0DA8">
        <w:rPr>
          <w:rFonts w:ascii="Times New Roman" w:eastAsia="Times New Roman" w:hAnsi="Times New Roman" w:cs="Times New Roman"/>
        </w:rPr>
        <w:lastRenderedPageBreak/>
        <w:t>должностных полномочий от достижения закрепленной цели возникших правоотношений;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 снижается степень усмотрения должностных лиц при принятии управленческих решений;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 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4) обеспечивается единообразное осуществление функций должностными лицами администрации;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5) создается гласная, открытая модель реализации коррупционно опасной функции.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3.3. В качестве установления препятствий (ограничений), затрудняющих реализацию коррупционных схем, необходимо применять следующие меры:</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перераспределение функций между структурными подразделениями внутри администрации;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 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 исключение необходимости личного</w:t>
      </w:r>
      <w:r w:rsidR="00C63C90">
        <w:rPr>
          <w:rFonts w:ascii="Times New Roman" w:eastAsia="Times New Roman" w:hAnsi="Times New Roman" w:cs="Times New Roman"/>
        </w:rPr>
        <w:t xml:space="preserve"> </w:t>
      </w:r>
      <w:r w:rsidRPr="005B0DA8">
        <w:rPr>
          <w:rFonts w:ascii="Times New Roman" w:eastAsia="Times New Roman" w:hAnsi="Times New Roman" w:cs="Times New Roman"/>
        </w:rPr>
        <w:t>взаимодействия (общения) должностных лиц с гражданами и организациями;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4) совершенствование механизма отбора должностных лиц для включения в состав комиссий, рабочих групп, принимающих управленческие решения, включение в состав таких органов представителей общественности;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5) 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6) оптимизация перечня документов (материалов, информации), которые граждане (организации) обязаны предоставить для реализации права;</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7) сокращение сроков принятия управленческих решений;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8) установление четкой регламентации способа и сроков совершения действий должностным лицом при осуществлении коррупционно опасной функции;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9) установление дополнительных форм отчетности должностных лиц о результатах принятых решений.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3.4. В целях недопущения совершения должностными лицами коррупционных правонарушений реализация мероприятий, предусмотренных настоящим Положением, необходимо осуществлять на постоянной основе посредством:</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1) 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так и на </w:t>
      </w:r>
      <w:r w:rsidR="005B0DA8" w:rsidRPr="005B0DA8">
        <w:rPr>
          <w:rFonts w:ascii="Times New Roman" w:eastAsia="Times New Roman" w:hAnsi="Times New Roman" w:cs="Times New Roman"/>
        </w:rPr>
        <w:t>основании поступившей</w:t>
      </w:r>
      <w:r w:rsidRPr="005B0DA8">
        <w:rPr>
          <w:rFonts w:ascii="Times New Roman" w:eastAsia="Times New Roman" w:hAnsi="Times New Roman" w:cs="Times New Roman"/>
        </w:rPr>
        <w:t xml:space="preserve">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 использования средств видеонаблюдения и аудиозаписи в местах приема граждан и представителей организаций;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 проведения разъяснительной и иной работы для существенного снижения возможностей коррупционного поведения муниципальных служащих при исполнении коррупционно опасных функций.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3.5. Для каждого выявленного коррупционного риска должны быть определены </w:t>
      </w:r>
      <w:r w:rsidRPr="005B0DA8">
        <w:rPr>
          <w:rFonts w:ascii="Times New Roman" w:eastAsia="Times New Roman" w:hAnsi="Times New Roman" w:cs="Times New Roman"/>
        </w:rPr>
        <w:lastRenderedPageBreak/>
        <w:t>возможные меры по минимизации соответствующих коррупционных рисков. При этом необходимо оценить объем финансовых затрат на реализацию этих мер, а также потребность в кадровых и иных ресурсах, необходимых для проведения соответствующих мероприятий.</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3.6. 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существенных коррупционных рисков.</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3.7. При определении мер по минимизации коррупционных рисков целесообразно руководствоваться следующим:</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каждую меру необходимо сформулировать конкретно, служащие (работники), вовлеченные в процесс ее реализации, должны понимать ее цели и содержание, конечный результат и его связь с минимизацией конкретного коррупционного риска;</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 для каждой меры должен быть установлен срок или периодичность ее реализации;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 для каждой меры должен быть определен ответственный за ее реализацию;</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4)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5) реализация каждой меры должна быть подтверждена документально.</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3.8. Меры по минимизации выявленных коррупционных рисков после их утверждения или одобрения включаются в план противодействия коррупции в администрации.</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3.9. Результаты работы по разработке мер по минимизации выявленных коррупционных рисков представляются главе администрации или уполномоченному им должностному лицу.</w:t>
      </w:r>
    </w:p>
    <w:p w:rsidR="00D54173" w:rsidRPr="005B0DA8" w:rsidRDefault="00D54173" w:rsidP="00D54173">
      <w:pPr>
        <w:shd w:val="clear" w:color="auto" w:fill="FFFFFF"/>
        <w:jc w:val="both"/>
        <w:rPr>
          <w:rFonts w:ascii="Times New Roman" w:eastAsia="Times New Roman" w:hAnsi="Times New Roman" w:cs="Times New Roman"/>
        </w:rPr>
      </w:pPr>
    </w:p>
    <w:p w:rsidR="00D54173" w:rsidRPr="005B0DA8" w:rsidRDefault="00D54173" w:rsidP="00C63C90">
      <w:pPr>
        <w:pStyle w:val="23"/>
        <w:spacing w:after="0" w:line="240" w:lineRule="auto"/>
        <w:jc w:val="center"/>
        <w:rPr>
          <w:rFonts w:ascii="Times New Roman" w:hAnsi="Times New Roman" w:cs="Times New Roman"/>
          <w:b/>
          <w:color w:val="auto"/>
        </w:rPr>
      </w:pPr>
      <w:r w:rsidRPr="005B0DA8">
        <w:rPr>
          <w:rFonts w:ascii="Times New Roman" w:hAnsi="Times New Roman" w:cs="Times New Roman"/>
          <w:b/>
          <w:color w:val="auto"/>
        </w:rPr>
        <w:t>IV. Мониторинг исполнения должностных обязанностей</w:t>
      </w:r>
    </w:p>
    <w:p w:rsidR="00D54173" w:rsidRPr="005B0DA8" w:rsidRDefault="00D54173" w:rsidP="00C63C90">
      <w:pPr>
        <w:pStyle w:val="23"/>
        <w:spacing w:after="0" w:line="240" w:lineRule="auto"/>
        <w:jc w:val="center"/>
        <w:rPr>
          <w:rFonts w:ascii="Times New Roman" w:hAnsi="Times New Roman" w:cs="Times New Roman"/>
          <w:b/>
          <w:color w:val="auto"/>
        </w:rPr>
      </w:pPr>
      <w:r w:rsidRPr="005B0DA8">
        <w:rPr>
          <w:rFonts w:ascii="Times New Roman" w:hAnsi="Times New Roman" w:cs="Times New Roman"/>
          <w:b/>
          <w:color w:val="auto"/>
        </w:rPr>
        <w:t>муниципальными служащими администрации,</w:t>
      </w:r>
    </w:p>
    <w:p w:rsidR="00D54173" w:rsidRPr="005B0DA8" w:rsidRDefault="00D54173" w:rsidP="00C63C90">
      <w:pPr>
        <w:pStyle w:val="23"/>
        <w:spacing w:after="0" w:line="240" w:lineRule="auto"/>
        <w:jc w:val="center"/>
        <w:rPr>
          <w:rFonts w:ascii="Times New Roman" w:hAnsi="Times New Roman" w:cs="Times New Roman"/>
          <w:b/>
          <w:color w:val="auto"/>
        </w:rPr>
      </w:pPr>
      <w:proofErr w:type="gramStart"/>
      <w:r w:rsidRPr="005B0DA8">
        <w:rPr>
          <w:rFonts w:ascii="Times New Roman" w:hAnsi="Times New Roman" w:cs="Times New Roman"/>
          <w:b/>
          <w:color w:val="auto"/>
        </w:rPr>
        <w:t>деятельность</w:t>
      </w:r>
      <w:proofErr w:type="gramEnd"/>
      <w:r w:rsidRPr="005B0DA8">
        <w:rPr>
          <w:rFonts w:ascii="Times New Roman" w:hAnsi="Times New Roman" w:cs="Times New Roman"/>
          <w:b/>
          <w:color w:val="auto"/>
        </w:rPr>
        <w:t xml:space="preserve"> которых связана с коррупционными рисками</w:t>
      </w:r>
    </w:p>
    <w:p w:rsidR="00D54173" w:rsidRPr="005B0DA8" w:rsidRDefault="00D54173" w:rsidP="00D54173">
      <w:pPr>
        <w:shd w:val="clear" w:color="auto" w:fill="FFFFFF"/>
        <w:rPr>
          <w:rFonts w:ascii="Times New Roman" w:eastAsia="Times New Roman" w:hAnsi="Times New Roman" w:cs="Times New Roman"/>
        </w:rPr>
      </w:pP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4.1. Основными задачами мониторинга исполнения должностных обязанностей муниципальными служащими, деятельность которых связана с коррупционными рисками (далее – мониторинг), являются:</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своевременная фиксация отклонения действий должностных лиц от установленных норм, правил служебного поведения;</w:t>
      </w:r>
    </w:p>
    <w:p w:rsidR="00D54173" w:rsidRPr="005B0DA8" w:rsidRDefault="00D54173" w:rsidP="00D54173">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2) выявление и анализ факторов, способствующих ненадлежащему исполнению либо превышению должностных полномочий;</w:t>
      </w:r>
    </w:p>
    <w:p w:rsidR="006F6482" w:rsidRPr="005B0DA8" w:rsidRDefault="00D54173" w:rsidP="006F6482">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 подготовка предложений по минимизации</w:t>
      </w:r>
      <w:r w:rsidR="006F6482" w:rsidRPr="005B0DA8">
        <w:rPr>
          <w:rFonts w:ascii="Times New Roman" w:eastAsia="Times New Roman" w:hAnsi="Times New Roman" w:cs="Times New Roman"/>
        </w:rPr>
        <w:t>коррупционных рисков либо их устранению в деятельности должностных лиц;</w:t>
      </w:r>
    </w:p>
    <w:p w:rsidR="006F6482" w:rsidRPr="005B0DA8" w:rsidRDefault="006F6482" w:rsidP="006F6482">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4) корректировка перечня коррупционно опасных функций и перечня должностей в администрации, замещение которых связано с коррупционными рисками.</w:t>
      </w:r>
    </w:p>
    <w:p w:rsidR="006F6482" w:rsidRPr="005B0DA8" w:rsidRDefault="006F6482" w:rsidP="006F6482">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4.2. Проведение мониторинга осуществляется путем сбора информации о признаках и фактах коррупционной деятельности должностных лиц.</w:t>
      </w:r>
    </w:p>
    <w:p w:rsidR="006F6482" w:rsidRPr="005B0DA8" w:rsidRDefault="006F6482" w:rsidP="006F6482">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Сбор указанной информации может </w:t>
      </w:r>
      <w:proofErr w:type="gramStart"/>
      <w:r w:rsidRPr="005B0DA8">
        <w:rPr>
          <w:rFonts w:ascii="Times New Roman" w:eastAsia="Times New Roman" w:hAnsi="Times New Roman" w:cs="Times New Roman"/>
        </w:rPr>
        <w:t>осуществляться</w:t>
      </w:r>
      <w:proofErr w:type="gramEnd"/>
      <w:r w:rsidRPr="005B0DA8">
        <w:rPr>
          <w:rFonts w:ascii="Times New Roman" w:eastAsia="Times New Roman" w:hAnsi="Times New Roman" w:cs="Times New Roman"/>
        </w:rPr>
        <w:t xml:space="preserve"> в том числе путем проведения опросов на официальном сайте администрации в сети Интернет</w:t>
      </w:r>
      <w:r w:rsidR="0008740E">
        <w:rPr>
          <w:rFonts w:ascii="Times New Roman" w:eastAsia="Times New Roman" w:hAnsi="Times New Roman" w:cs="Times New Roman"/>
        </w:rPr>
        <w:t xml:space="preserve"> </w:t>
      </w:r>
      <w:r w:rsidR="00D04C90" w:rsidRPr="00D04C90">
        <w:rPr>
          <w:rFonts w:ascii="Times New Roman" w:hAnsi="Times New Roman" w:cs="Times New Roman"/>
          <w:color w:val="auto"/>
          <w:sz w:val="21"/>
          <w:szCs w:val="21"/>
          <w:shd w:val="clear" w:color="auto" w:fill="FFFFFF"/>
        </w:rPr>
        <w:t>(</w:t>
      </w:r>
      <w:hyperlink r:id="rId12" w:history="1">
        <w:r w:rsidR="0008740E" w:rsidRPr="00D04C90">
          <w:rPr>
            <w:rStyle w:val="aa"/>
            <w:rFonts w:ascii="Times New Roman" w:hAnsi="Times New Roman" w:cs="Times New Roman"/>
            <w:b/>
            <w:bCs/>
            <w:color w:val="auto"/>
            <w:sz w:val="21"/>
            <w:szCs w:val="21"/>
          </w:rPr>
          <w:t>novokladm@mail.ru</w:t>
        </w:r>
      </w:hyperlink>
      <w:r w:rsidR="00D04C90" w:rsidRPr="00D04C90">
        <w:rPr>
          <w:rStyle w:val="ab"/>
          <w:rFonts w:ascii="Times New Roman" w:hAnsi="Times New Roman" w:cs="Times New Roman"/>
          <w:color w:val="auto"/>
          <w:sz w:val="21"/>
          <w:szCs w:val="21"/>
          <w:shd w:val="clear" w:color="auto" w:fill="FFFFFF"/>
        </w:rPr>
        <w:t>)</w:t>
      </w:r>
      <w:r w:rsidRPr="00D04C90">
        <w:rPr>
          <w:rFonts w:ascii="Times New Roman" w:eastAsia="Times New Roman" w:hAnsi="Times New Roman" w:cs="Times New Roman"/>
          <w:color w:val="auto"/>
        </w:rPr>
        <w:t>,</w:t>
      </w:r>
      <w:r w:rsidRPr="005B0DA8">
        <w:rPr>
          <w:rFonts w:ascii="Times New Roman" w:eastAsia="Times New Roman" w:hAnsi="Times New Roman" w:cs="Times New Roman"/>
        </w:rPr>
        <w:t xml:space="preserve">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6F6482" w:rsidRPr="005B0DA8" w:rsidRDefault="006F6482" w:rsidP="006F6482">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4.3. При проведении мониторинга:</w:t>
      </w:r>
    </w:p>
    <w:p w:rsidR="006F6482" w:rsidRPr="005B0DA8" w:rsidRDefault="006F6482" w:rsidP="006F6482">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6F6482" w:rsidRPr="005B0DA8" w:rsidRDefault="006F6482" w:rsidP="006F6482">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2) обеспечивается взаимодействие со структурными подразделениями </w:t>
      </w:r>
      <w:r w:rsidRPr="005B0DA8">
        <w:rPr>
          <w:rFonts w:ascii="Times New Roman" w:eastAsia="Times New Roman" w:hAnsi="Times New Roman" w:cs="Times New Roman"/>
        </w:rPr>
        <w:lastRenderedPageBreak/>
        <w:t>администрации, государственными органами, иными органами и организациями в целях изучения документов, иных материалов, содержащих сведения, указанные в пункте 2.4 настоящего Положения.</w:t>
      </w:r>
    </w:p>
    <w:p w:rsidR="006F6482" w:rsidRPr="005B0DA8" w:rsidRDefault="006F6482" w:rsidP="006F6482">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4.4. Результатами проведения мониторинга являются:</w:t>
      </w:r>
    </w:p>
    <w:p w:rsidR="006F6482" w:rsidRPr="005B0DA8" w:rsidRDefault="006F6482" w:rsidP="006F6482">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1) 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6F6482" w:rsidRPr="005B0DA8" w:rsidRDefault="006F6482" w:rsidP="006F6482">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 xml:space="preserve">2) 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w:t>
      </w:r>
      <w:proofErr w:type="spellStart"/>
      <w:r w:rsidRPr="005B0DA8">
        <w:rPr>
          <w:rFonts w:ascii="Times New Roman" w:eastAsia="Times New Roman" w:hAnsi="Times New Roman" w:cs="Times New Roman"/>
        </w:rPr>
        <w:t>коррупционноопасных</w:t>
      </w:r>
      <w:proofErr w:type="spellEnd"/>
      <w:r w:rsidRPr="005B0DA8">
        <w:rPr>
          <w:rFonts w:ascii="Times New Roman" w:eastAsia="Times New Roman" w:hAnsi="Times New Roman" w:cs="Times New Roman"/>
        </w:rPr>
        <w:t xml:space="preserve"> функций и перечень должностей в администрации, замещение которых связано с коррупционными рисками;</w:t>
      </w:r>
    </w:p>
    <w:p w:rsidR="006F6482" w:rsidRPr="005B0DA8" w:rsidRDefault="006F6482" w:rsidP="006F6482">
      <w:pPr>
        <w:shd w:val="clear" w:color="auto" w:fill="FFFFFF"/>
        <w:ind w:firstLine="708"/>
        <w:jc w:val="both"/>
        <w:rPr>
          <w:rFonts w:ascii="Times New Roman" w:eastAsia="Times New Roman" w:hAnsi="Times New Roman" w:cs="Times New Roman"/>
        </w:rPr>
      </w:pPr>
      <w:r w:rsidRPr="005B0DA8">
        <w:rPr>
          <w:rFonts w:ascii="Times New Roman" w:eastAsia="Times New Roman" w:hAnsi="Times New Roman" w:cs="Times New Roman"/>
        </w:rPr>
        <w:t>3) ежегодные доклады руководству администрации о результатах проведения мониторинга.</w:t>
      </w:r>
    </w:p>
    <w:p w:rsidR="006F6482" w:rsidRPr="005B0DA8" w:rsidRDefault="006F6482" w:rsidP="00C63C90">
      <w:pPr>
        <w:pStyle w:val="3"/>
        <w:numPr>
          <w:ilvl w:val="0"/>
          <w:numId w:val="0"/>
        </w:numPr>
        <w:tabs>
          <w:tab w:val="left" w:pos="708"/>
        </w:tabs>
        <w:spacing w:after="0"/>
        <w:contextualSpacing/>
        <w:jc w:val="center"/>
        <w:rPr>
          <w:rFonts w:ascii="Times New Roman" w:hAnsi="Times New Roman"/>
          <w:b/>
          <w:szCs w:val="24"/>
        </w:rPr>
      </w:pPr>
      <w:r w:rsidRPr="005B0DA8">
        <w:rPr>
          <w:rFonts w:ascii="Times New Roman" w:hAnsi="Times New Roman"/>
          <w:b/>
          <w:szCs w:val="24"/>
        </w:rPr>
        <w:t>V. Оформление и согласование</w:t>
      </w:r>
    </w:p>
    <w:p w:rsidR="006F6482" w:rsidRPr="005B0DA8" w:rsidRDefault="006F6482" w:rsidP="006F6482">
      <w:pPr>
        <w:shd w:val="clear" w:color="auto" w:fill="FFFFFF"/>
        <w:jc w:val="center"/>
        <w:rPr>
          <w:rFonts w:ascii="Times New Roman" w:eastAsia="Times New Roman" w:hAnsi="Times New Roman" w:cs="Times New Roman"/>
          <w:b/>
        </w:rPr>
      </w:pPr>
      <w:r w:rsidRPr="005B0DA8">
        <w:rPr>
          <w:rFonts w:ascii="Times New Roman" w:eastAsia="Times New Roman" w:hAnsi="Times New Roman" w:cs="Times New Roman"/>
          <w:b/>
        </w:rPr>
        <w:t>результатов оценки коррупционных рисков</w:t>
      </w:r>
    </w:p>
    <w:p w:rsidR="006F6482" w:rsidRPr="005B0DA8" w:rsidRDefault="006F6482" w:rsidP="006F6482">
      <w:pPr>
        <w:shd w:val="clear" w:color="auto" w:fill="FFFFFF"/>
        <w:jc w:val="both"/>
        <w:rPr>
          <w:rFonts w:ascii="Times New Roman" w:eastAsia="Times New Roman" w:hAnsi="Times New Roman" w:cs="Times New Roman"/>
        </w:rPr>
      </w:pPr>
    </w:p>
    <w:p w:rsidR="006F6482" w:rsidRPr="005B0DA8" w:rsidRDefault="006F6482" w:rsidP="006F6482">
      <w:pPr>
        <w:pStyle w:val="21"/>
        <w:spacing w:line="240" w:lineRule="auto"/>
        <w:ind w:left="0" w:firstLine="709"/>
        <w:contextualSpacing/>
        <w:jc w:val="both"/>
        <w:rPr>
          <w:sz w:val="24"/>
        </w:rPr>
      </w:pPr>
      <w:r w:rsidRPr="005B0DA8">
        <w:rPr>
          <w:sz w:val="24"/>
        </w:rPr>
        <w:t>5.1. По результатам оценки коррупционных рисков составляется общий перечень выявленных коррупционных рисков и мер по их минимизации. Соответствующая информация включается в форму карты коррупционных рисков и мер по их минимизации (далее – карта коррупционных рисков) в соответствии с приложением к настоящему Положению.</w:t>
      </w:r>
    </w:p>
    <w:p w:rsidR="006F6482" w:rsidRPr="005B0DA8" w:rsidRDefault="006F6482" w:rsidP="006F6482">
      <w:pPr>
        <w:pStyle w:val="21"/>
        <w:spacing w:line="240" w:lineRule="auto"/>
        <w:ind w:left="0" w:firstLine="709"/>
        <w:contextualSpacing/>
        <w:jc w:val="both"/>
        <w:rPr>
          <w:sz w:val="24"/>
          <w:lang w:eastAsia="ru-RU"/>
        </w:rPr>
      </w:pPr>
      <w:r w:rsidRPr="005B0DA8">
        <w:rPr>
          <w:sz w:val="24"/>
          <w:lang w:eastAsia="ru-RU"/>
        </w:rPr>
        <w:t>5.2. Проект карты коррупционных рисков должен пройти согласование во всех структурных подразделениях администрации и быть рассмотрен на заседании рабочей группы. К рассмотрению проекта карты коррупционных рисков могут также привлекаться представители заинтересованных институтов гражданского общества, в частности, общественных объединений и организаций, уставными задачами которых является участие в противодействии коррупции.</w:t>
      </w:r>
    </w:p>
    <w:p w:rsidR="006F6482" w:rsidRPr="005B0DA8" w:rsidRDefault="006F6482" w:rsidP="006F6482">
      <w:pPr>
        <w:pStyle w:val="21"/>
        <w:spacing w:line="240" w:lineRule="auto"/>
        <w:ind w:left="0" w:firstLine="709"/>
        <w:contextualSpacing/>
        <w:jc w:val="both"/>
        <w:rPr>
          <w:sz w:val="24"/>
          <w:lang w:eastAsia="ru-RU"/>
        </w:rPr>
      </w:pPr>
      <w:r w:rsidRPr="005B0DA8">
        <w:rPr>
          <w:sz w:val="24"/>
          <w:lang w:eastAsia="ru-RU"/>
        </w:rPr>
        <w:t>5.3. По результатам проведения экспертной оценки проект карты коррупционных рисков дорабатывается с учетом представленных замечаний и утверждается распоряжением администрации.</w:t>
      </w:r>
    </w:p>
    <w:p w:rsidR="006F6482" w:rsidRPr="005B0DA8" w:rsidRDefault="006F6482" w:rsidP="006F6482">
      <w:pPr>
        <w:pStyle w:val="21"/>
        <w:spacing w:line="240" w:lineRule="auto"/>
        <w:ind w:left="0" w:firstLine="709"/>
        <w:contextualSpacing/>
        <w:jc w:val="both"/>
        <w:rPr>
          <w:sz w:val="24"/>
          <w:lang w:eastAsia="ru-RU"/>
        </w:rPr>
      </w:pPr>
      <w:r w:rsidRPr="005B0DA8">
        <w:rPr>
          <w:sz w:val="24"/>
        </w:rPr>
        <w:t xml:space="preserve">5.4. </w:t>
      </w:r>
      <w:proofErr w:type="gramStart"/>
      <w:r w:rsidRPr="005B0DA8">
        <w:rPr>
          <w:sz w:val="24"/>
        </w:rPr>
        <w:t>Вопросы, связанные с проведением оценки коррупционных рисков, возникающих при реализации функций, корректировкой перечней должностей в администрации, замещение которых</w:t>
      </w:r>
      <w:bookmarkStart w:id="0" w:name="_GoBack"/>
      <w:bookmarkEnd w:id="0"/>
      <w:r w:rsidRPr="005B0DA8">
        <w:rPr>
          <w:sz w:val="24"/>
          <w:lang w:eastAsia="ru-RU"/>
        </w:rPr>
        <w:t xml:space="preserve">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подлежат рассмотрению на заседаниях комиссии по соблюдению требований к служебному поведению муниципальных служащих и урегулированию конфликта интересов в администрации </w:t>
      </w:r>
      <w:r w:rsidR="00C63C90">
        <w:rPr>
          <w:sz w:val="24"/>
          <w:lang w:eastAsia="ru-RU"/>
        </w:rPr>
        <w:t>Новоклязьминского сельского поселения</w:t>
      </w:r>
      <w:r w:rsidRPr="005B0DA8">
        <w:rPr>
          <w:sz w:val="24"/>
          <w:lang w:eastAsia="ru-RU"/>
        </w:rPr>
        <w:t xml:space="preserve"> не реже</w:t>
      </w:r>
      <w:proofErr w:type="gramEnd"/>
      <w:r w:rsidRPr="005B0DA8">
        <w:rPr>
          <w:sz w:val="24"/>
          <w:lang w:eastAsia="ru-RU"/>
        </w:rPr>
        <w:t xml:space="preserve"> одного раза в год.</w:t>
      </w:r>
    </w:p>
    <w:p w:rsidR="006F6482" w:rsidRPr="005B0DA8" w:rsidRDefault="006F6482" w:rsidP="006F6482">
      <w:pPr>
        <w:shd w:val="clear" w:color="auto" w:fill="FFFFFF"/>
        <w:jc w:val="right"/>
        <w:rPr>
          <w:rFonts w:ascii="Times New Roman" w:eastAsia="Times New Roman" w:hAnsi="Times New Roman" w:cs="Times New Roman"/>
        </w:rPr>
      </w:pPr>
    </w:p>
    <w:p w:rsidR="00AD1F3B" w:rsidRPr="005B0DA8" w:rsidRDefault="00D54173" w:rsidP="006F6482">
      <w:pPr>
        <w:rPr>
          <w:rFonts w:ascii="Times New Roman" w:hAnsi="Times New Roman" w:cs="Times New Roman"/>
        </w:rPr>
      </w:pPr>
      <w:r w:rsidRPr="005B0DA8">
        <w:rPr>
          <w:rFonts w:ascii="Times New Roman" w:eastAsia="Times New Roman" w:hAnsi="Times New Roman" w:cs="Times New Roman"/>
        </w:rPr>
        <w:br/>
      </w:r>
    </w:p>
    <w:sectPr w:rsidR="00AD1F3B" w:rsidRPr="005B0DA8" w:rsidSect="00314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95034"/>
    <w:multiLevelType w:val="multilevel"/>
    <w:tmpl w:val="F9FE2F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2432"/>
        </w:tabs>
        <w:ind w:left="2432" w:hanging="1440"/>
      </w:pPr>
      <w:rPr>
        <w:i w:val="0"/>
      </w:rPr>
    </w:lvl>
    <w:lvl w:ilvl="8">
      <w:start w:val="1"/>
      <w:numFmt w:val="decimal"/>
      <w:pStyle w:val="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292"/>
    <w:rsid w:val="0008740E"/>
    <w:rsid w:val="001139F3"/>
    <w:rsid w:val="00153311"/>
    <w:rsid w:val="00314C5A"/>
    <w:rsid w:val="00327E36"/>
    <w:rsid w:val="00341A29"/>
    <w:rsid w:val="00341FF1"/>
    <w:rsid w:val="005B0DA8"/>
    <w:rsid w:val="00644E1D"/>
    <w:rsid w:val="00670C56"/>
    <w:rsid w:val="006F6482"/>
    <w:rsid w:val="0072619E"/>
    <w:rsid w:val="00760292"/>
    <w:rsid w:val="007E0509"/>
    <w:rsid w:val="00A13C11"/>
    <w:rsid w:val="00A83959"/>
    <w:rsid w:val="00AD1F3B"/>
    <w:rsid w:val="00BD37A7"/>
    <w:rsid w:val="00BF136B"/>
    <w:rsid w:val="00C61FF7"/>
    <w:rsid w:val="00C63C90"/>
    <w:rsid w:val="00C753C9"/>
    <w:rsid w:val="00D04C90"/>
    <w:rsid w:val="00D44005"/>
    <w:rsid w:val="00D54173"/>
    <w:rsid w:val="00E03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1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unhideWhenUsed/>
    <w:qFormat/>
    <w:rsid w:val="00D541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v Знак"/>
    <w:basedOn w:val="a"/>
    <w:next w:val="a"/>
    <w:link w:val="30"/>
    <w:semiHidden/>
    <w:unhideWhenUsed/>
    <w:qFormat/>
    <w:rsid w:val="00A13C11"/>
    <w:pPr>
      <w:keepNext/>
      <w:widowControl/>
      <w:numPr>
        <w:ilvl w:val="2"/>
        <w:numId w:val="1"/>
      </w:numPr>
      <w:spacing w:before="240" w:after="60"/>
      <w:jc w:val="both"/>
      <w:outlineLvl w:val="2"/>
    </w:pPr>
    <w:rPr>
      <w:rFonts w:ascii="Arial" w:eastAsia="Times New Roman" w:hAnsi="Arial" w:cs="Times New Roman"/>
      <w:color w:val="auto"/>
      <w:szCs w:val="20"/>
      <w:lang w:bidi="ar-SA"/>
    </w:rPr>
  </w:style>
  <w:style w:type="paragraph" w:styleId="4">
    <w:name w:val="heading 4"/>
    <w:aliases w:val="Параграф"/>
    <w:basedOn w:val="a"/>
    <w:next w:val="a"/>
    <w:link w:val="40"/>
    <w:semiHidden/>
    <w:unhideWhenUsed/>
    <w:qFormat/>
    <w:rsid w:val="00A13C11"/>
    <w:pPr>
      <w:keepNext/>
      <w:widowControl/>
      <w:numPr>
        <w:ilvl w:val="3"/>
        <w:numId w:val="1"/>
      </w:numPr>
      <w:spacing w:before="240" w:after="60"/>
      <w:jc w:val="both"/>
      <w:outlineLvl w:val="3"/>
    </w:pPr>
    <w:rPr>
      <w:rFonts w:ascii="Arial" w:eastAsia="Times New Roman" w:hAnsi="Arial" w:cs="Times New Roman"/>
      <w:color w:val="auto"/>
      <w:szCs w:val="20"/>
      <w:lang w:bidi="ar-SA"/>
    </w:rPr>
  </w:style>
  <w:style w:type="paragraph" w:styleId="5">
    <w:name w:val="heading 5"/>
    <w:basedOn w:val="a"/>
    <w:next w:val="a"/>
    <w:link w:val="50"/>
    <w:semiHidden/>
    <w:unhideWhenUsed/>
    <w:qFormat/>
    <w:rsid w:val="00A13C11"/>
    <w:pPr>
      <w:widowControl/>
      <w:numPr>
        <w:ilvl w:val="4"/>
        <w:numId w:val="1"/>
      </w:numPr>
      <w:spacing w:before="240" w:after="60"/>
      <w:jc w:val="both"/>
      <w:outlineLvl w:val="4"/>
    </w:pPr>
    <w:rPr>
      <w:rFonts w:ascii="Times New Roman" w:eastAsia="Times New Roman" w:hAnsi="Times New Roman" w:cs="Times New Roman"/>
      <w:color w:val="auto"/>
      <w:sz w:val="22"/>
      <w:szCs w:val="20"/>
      <w:lang w:bidi="ar-SA"/>
    </w:rPr>
  </w:style>
  <w:style w:type="paragraph" w:styleId="6">
    <w:name w:val="heading 6"/>
    <w:basedOn w:val="a"/>
    <w:next w:val="a"/>
    <w:link w:val="60"/>
    <w:semiHidden/>
    <w:unhideWhenUsed/>
    <w:qFormat/>
    <w:rsid w:val="00A13C11"/>
    <w:pPr>
      <w:widowControl/>
      <w:numPr>
        <w:ilvl w:val="5"/>
        <w:numId w:val="1"/>
      </w:numPr>
      <w:spacing w:before="240" w:after="60"/>
      <w:jc w:val="both"/>
      <w:outlineLvl w:val="5"/>
    </w:pPr>
    <w:rPr>
      <w:rFonts w:ascii="Times New Roman" w:eastAsia="Times New Roman" w:hAnsi="Times New Roman" w:cs="Times New Roman"/>
      <w:i/>
      <w:color w:val="auto"/>
      <w:sz w:val="22"/>
      <w:szCs w:val="20"/>
      <w:lang w:bidi="ar-SA"/>
    </w:rPr>
  </w:style>
  <w:style w:type="paragraph" w:styleId="7">
    <w:name w:val="heading 7"/>
    <w:basedOn w:val="a"/>
    <w:next w:val="a"/>
    <w:link w:val="70"/>
    <w:semiHidden/>
    <w:unhideWhenUsed/>
    <w:qFormat/>
    <w:rsid w:val="00A13C11"/>
    <w:pPr>
      <w:widowControl/>
      <w:numPr>
        <w:ilvl w:val="6"/>
        <w:numId w:val="1"/>
      </w:numPr>
      <w:spacing w:before="240" w:after="60"/>
      <w:ind w:left="0" w:firstLine="0"/>
      <w:jc w:val="both"/>
      <w:outlineLvl w:val="6"/>
    </w:pPr>
    <w:rPr>
      <w:rFonts w:ascii="Times New Roman" w:eastAsia="Times New Roman" w:hAnsi="Times New Roman" w:cs="Times New Roman"/>
      <w:color w:val="auto"/>
      <w:lang w:bidi="ar-SA"/>
    </w:rPr>
  </w:style>
  <w:style w:type="paragraph" w:styleId="8">
    <w:name w:val="heading 8"/>
    <w:basedOn w:val="a"/>
    <w:next w:val="a"/>
    <w:link w:val="80"/>
    <w:semiHidden/>
    <w:unhideWhenUsed/>
    <w:qFormat/>
    <w:rsid w:val="00A13C11"/>
    <w:pPr>
      <w:widowControl/>
      <w:numPr>
        <w:ilvl w:val="7"/>
        <w:numId w:val="1"/>
      </w:numPr>
      <w:spacing w:before="240" w:after="60"/>
      <w:ind w:left="0" w:firstLine="0"/>
      <w:jc w:val="both"/>
      <w:outlineLvl w:val="7"/>
    </w:pPr>
    <w:rPr>
      <w:rFonts w:ascii="Times New Roman" w:eastAsia="Times New Roman" w:hAnsi="Times New Roman" w:cs="Times New Roman"/>
      <w:i/>
      <w:iCs/>
      <w:color w:val="auto"/>
      <w:lang w:bidi="ar-SA"/>
    </w:rPr>
  </w:style>
  <w:style w:type="paragraph" w:styleId="9">
    <w:name w:val="heading 9"/>
    <w:basedOn w:val="a"/>
    <w:next w:val="a"/>
    <w:link w:val="90"/>
    <w:semiHidden/>
    <w:unhideWhenUsed/>
    <w:qFormat/>
    <w:rsid w:val="00A13C11"/>
    <w:pPr>
      <w:widowControl/>
      <w:numPr>
        <w:ilvl w:val="8"/>
        <w:numId w:val="1"/>
      </w:numPr>
      <w:spacing w:before="240" w:after="60"/>
      <w:ind w:left="0" w:firstLine="0"/>
      <w:jc w:val="both"/>
      <w:outlineLvl w:val="8"/>
    </w:pPr>
    <w:rPr>
      <w:rFonts w:ascii="Arial" w:eastAsia="Times New Roman" w:hAnsi="Arial" w:cs="Arial"/>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3 v Знак Знак"/>
    <w:basedOn w:val="a0"/>
    <w:link w:val="3"/>
    <w:semiHidden/>
    <w:rsid w:val="00A13C11"/>
    <w:rPr>
      <w:rFonts w:ascii="Arial" w:eastAsia="Times New Roman" w:hAnsi="Arial" w:cs="Times New Roman"/>
      <w:sz w:val="24"/>
      <w:szCs w:val="20"/>
      <w:lang w:eastAsia="ru-RU"/>
    </w:rPr>
  </w:style>
  <w:style w:type="character" w:customStyle="1" w:styleId="40">
    <w:name w:val="Заголовок 4 Знак"/>
    <w:aliases w:val="Параграф Знак"/>
    <w:basedOn w:val="a0"/>
    <w:link w:val="4"/>
    <w:semiHidden/>
    <w:rsid w:val="00A13C11"/>
    <w:rPr>
      <w:rFonts w:ascii="Arial" w:eastAsia="Times New Roman" w:hAnsi="Arial" w:cs="Times New Roman"/>
      <w:sz w:val="24"/>
      <w:szCs w:val="20"/>
      <w:lang w:eastAsia="ru-RU"/>
    </w:rPr>
  </w:style>
  <w:style w:type="character" w:customStyle="1" w:styleId="50">
    <w:name w:val="Заголовок 5 Знак"/>
    <w:basedOn w:val="a0"/>
    <w:link w:val="5"/>
    <w:semiHidden/>
    <w:rsid w:val="00A13C11"/>
    <w:rPr>
      <w:rFonts w:ascii="Times New Roman" w:eastAsia="Times New Roman" w:hAnsi="Times New Roman" w:cs="Times New Roman"/>
      <w:szCs w:val="20"/>
      <w:lang w:eastAsia="ru-RU"/>
    </w:rPr>
  </w:style>
  <w:style w:type="character" w:customStyle="1" w:styleId="60">
    <w:name w:val="Заголовок 6 Знак"/>
    <w:basedOn w:val="a0"/>
    <w:link w:val="6"/>
    <w:semiHidden/>
    <w:rsid w:val="00A13C11"/>
    <w:rPr>
      <w:rFonts w:ascii="Times New Roman" w:eastAsia="Times New Roman" w:hAnsi="Times New Roman" w:cs="Times New Roman"/>
      <w:i/>
      <w:szCs w:val="20"/>
      <w:lang w:eastAsia="ru-RU"/>
    </w:rPr>
  </w:style>
  <w:style w:type="character" w:customStyle="1" w:styleId="70">
    <w:name w:val="Заголовок 7 Знак"/>
    <w:basedOn w:val="a0"/>
    <w:link w:val="7"/>
    <w:semiHidden/>
    <w:rsid w:val="00A13C11"/>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A13C1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A13C11"/>
    <w:rPr>
      <w:rFonts w:ascii="Arial" w:eastAsia="Times New Roman" w:hAnsi="Arial" w:cs="Arial"/>
      <w:lang w:eastAsia="ru-RU"/>
    </w:rPr>
  </w:style>
  <w:style w:type="paragraph" w:styleId="31">
    <w:name w:val="Body Text 3"/>
    <w:basedOn w:val="a"/>
    <w:link w:val="32"/>
    <w:uiPriority w:val="99"/>
    <w:semiHidden/>
    <w:unhideWhenUsed/>
    <w:rsid w:val="00A13C11"/>
    <w:pPr>
      <w:spacing w:after="120"/>
    </w:pPr>
    <w:rPr>
      <w:sz w:val="16"/>
      <w:szCs w:val="16"/>
    </w:rPr>
  </w:style>
  <w:style w:type="character" w:customStyle="1" w:styleId="32">
    <w:name w:val="Основной текст 3 Знак"/>
    <w:basedOn w:val="a0"/>
    <w:link w:val="31"/>
    <w:uiPriority w:val="99"/>
    <w:semiHidden/>
    <w:rsid w:val="00A13C11"/>
    <w:rPr>
      <w:rFonts w:ascii="Arial Unicode MS" w:eastAsia="Arial Unicode MS" w:hAnsi="Arial Unicode MS" w:cs="Arial Unicode MS"/>
      <w:color w:val="000000"/>
      <w:sz w:val="16"/>
      <w:szCs w:val="16"/>
      <w:lang w:eastAsia="ru-RU" w:bidi="ru-RU"/>
    </w:rPr>
  </w:style>
  <w:style w:type="paragraph" w:styleId="21">
    <w:name w:val="Body Text Indent 2"/>
    <w:basedOn w:val="a"/>
    <w:link w:val="22"/>
    <w:unhideWhenUsed/>
    <w:rsid w:val="00A13C11"/>
    <w:pPr>
      <w:widowControl/>
      <w:suppressAutoHyphens/>
      <w:spacing w:after="120" w:line="480" w:lineRule="auto"/>
      <w:ind w:left="283"/>
    </w:pPr>
    <w:rPr>
      <w:rFonts w:ascii="Times New Roman" w:eastAsia="Times New Roman" w:hAnsi="Times New Roman" w:cs="Times New Roman"/>
      <w:color w:val="auto"/>
      <w:sz w:val="28"/>
      <w:lang w:eastAsia="ar-SA" w:bidi="ar-SA"/>
    </w:rPr>
  </w:style>
  <w:style w:type="character" w:customStyle="1" w:styleId="22">
    <w:name w:val="Основной текст с отступом 2 Знак"/>
    <w:basedOn w:val="a0"/>
    <w:link w:val="21"/>
    <w:rsid w:val="00A13C11"/>
    <w:rPr>
      <w:rFonts w:ascii="Times New Roman" w:eastAsia="Times New Roman" w:hAnsi="Times New Roman" w:cs="Times New Roman"/>
      <w:sz w:val="28"/>
      <w:szCs w:val="24"/>
      <w:lang w:eastAsia="ar-SA"/>
    </w:rPr>
  </w:style>
  <w:style w:type="paragraph" w:styleId="a3">
    <w:name w:val="List Paragraph"/>
    <w:basedOn w:val="a"/>
    <w:uiPriority w:val="34"/>
    <w:qFormat/>
    <w:rsid w:val="00A13C11"/>
    <w:pPr>
      <w:ind w:left="720"/>
      <w:contextualSpacing/>
    </w:pPr>
  </w:style>
  <w:style w:type="paragraph" w:styleId="a4">
    <w:name w:val="No Spacing"/>
    <w:uiPriority w:val="1"/>
    <w:qFormat/>
    <w:rsid w:val="00D54173"/>
    <w:pPr>
      <w:spacing w:after="0" w:line="240" w:lineRule="auto"/>
    </w:pPr>
  </w:style>
  <w:style w:type="character" w:customStyle="1" w:styleId="FR1">
    <w:name w:val="FR1 Знак"/>
    <w:link w:val="FR10"/>
    <w:locked/>
    <w:rsid w:val="00D54173"/>
    <w:rPr>
      <w:rFonts w:ascii="Arial" w:eastAsia="Times New Roman" w:hAnsi="Arial" w:cs="Arial"/>
      <w:sz w:val="24"/>
      <w:szCs w:val="24"/>
      <w:lang w:eastAsia="ru-RU"/>
    </w:rPr>
  </w:style>
  <w:style w:type="paragraph" w:customStyle="1" w:styleId="FR10">
    <w:name w:val="FR1"/>
    <w:link w:val="FR1"/>
    <w:rsid w:val="00D5417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0">
    <w:name w:val="Заголовок 2 Знак"/>
    <w:basedOn w:val="a0"/>
    <w:link w:val="2"/>
    <w:uiPriority w:val="9"/>
    <w:rsid w:val="00D54173"/>
    <w:rPr>
      <w:rFonts w:asciiTheme="majorHAnsi" w:eastAsiaTheme="majorEastAsia" w:hAnsiTheme="majorHAnsi" w:cstheme="majorBidi"/>
      <w:color w:val="2E74B5" w:themeColor="accent1" w:themeShade="BF"/>
      <w:sz w:val="26"/>
      <w:szCs w:val="26"/>
      <w:lang w:eastAsia="ru-RU" w:bidi="ru-RU"/>
    </w:rPr>
  </w:style>
  <w:style w:type="paragraph" w:styleId="a5">
    <w:name w:val="Body Text"/>
    <w:basedOn w:val="a"/>
    <w:link w:val="a6"/>
    <w:uiPriority w:val="99"/>
    <w:semiHidden/>
    <w:unhideWhenUsed/>
    <w:rsid w:val="00D54173"/>
    <w:pPr>
      <w:spacing w:after="120"/>
    </w:pPr>
  </w:style>
  <w:style w:type="character" w:customStyle="1" w:styleId="a6">
    <w:name w:val="Основной текст Знак"/>
    <w:basedOn w:val="a0"/>
    <w:link w:val="a5"/>
    <w:uiPriority w:val="99"/>
    <w:semiHidden/>
    <w:rsid w:val="00D54173"/>
    <w:rPr>
      <w:rFonts w:ascii="Arial Unicode MS" w:eastAsia="Arial Unicode MS" w:hAnsi="Arial Unicode MS" w:cs="Arial Unicode MS"/>
      <w:color w:val="000000"/>
      <w:sz w:val="24"/>
      <w:szCs w:val="24"/>
      <w:lang w:eastAsia="ru-RU" w:bidi="ru-RU"/>
    </w:rPr>
  </w:style>
  <w:style w:type="paragraph" w:styleId="a7">
    <w:name w:val="Body Text Indent"/>
    <w:basedOn w:val="a"/>
    <w:link w:val="a8"/>
    <w:uiPriority w:val="99"/>
    <w:semiHidden/>
    <w:unhideWhenUsed/>
    <w:rsid w:val="00D54173"/>
    <w:pPr>
      <w:spacing w:after="120"/>
      <w:ind w:left="283"/>
    </w:pPr>
  </w:style>
  <w:style w:type="character" w:customStyle="1" w:styleId="a8">
    <w:name w:val="Основной текст с отступом Знак"/>
    <w:basedOn w:val="a0"/>
    <w:link w:val="a7"/>
    <w:uiPriority w:val="99"/>
    <w:semiHidden/>
    <w:rsid w:val="00D54173"/>
    <w:rPr>
      <w:rFonts w:ascii="Arial Unicode MS" w:eastAsia="Arial Unicode MS" w:hAnsi="Arial Unicode MS" w:cs="Arial Unicode MS"/>
      <w:color w:val="000000"/>
      <w:sz w:val="24"/>
      <w:szCs w:val="24"/>
      <w:lang w:eastAsia="ru-RU" w:bidi="ru-RU"/>
    </w:rPr>
  </w:style>
  <w:style w:type="table" w:styleId="a9">
    <w:name w:val="Table Grid"/>
    <w:basedOn w:val="a1"/>
    <w:uiPriority w:val="59"/>
    <w:rsid w:val="00D541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semiHidden/>
    <w:unhideWhenUsed/>
    <w:rsid w:val="00D54173"/>
    <w:pPr>
      <w:spacing w:after="120" w:line="480" w:lineRule="auto"/>
    </w:pPr>
  </w:style>
  <w:style w:type="character" w:customStyle="1" w:styleId="24">
    <w:name w:val="Основной текст 2 Знак"/>
    <w:basedOn w:val="a0"/>
    <w:link w:val="23"/>
    <w:uiPriority w:val="99"/>
    <w:semiHidden/>
    <w:rsid w:val="00D5417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08740E"/>
    <w:rPr>
      <w:color w:val="0000FF"/>
      <w:u w:val="single"/>
    </w:rPr>
  </w:style>
  <w:style w:type="character" w:styleId="ab">
    <w:name w:val="Strong"/>
    <w:basedOn w:val="a0"/>
    <w:uiPriority w:val="22"/>
    <w:qFormat/>
    <w:rsid w:val="0008740E"/>
    <w:rPr>
      <w:b/>
      <w:bCs/>
    </w:rPr>
  </w:style>
</w:styles>
</file>

<file path=word/webSettings.xml><?xml version="1.0" encoding="utf-8"?>
<w:webSettings xmlns:r="http://schemas.openxmlformats.org/officeDocument/2006/relationships" xmlns:w="http://schemas.openxmlformats.org/wordprocessingml/2006/main">
  <w:divs>
    <w:div w:id="83310659">
      <w:bodyDiv w:val="1"/>
      <w:marLeft w:val="0"/>
      <w:marRight w:val="0"/>
      <w:marTop w:val="0"/>
      <w:marBottom w:val="0"/>
      <w:divBdr>
        <w:top w:val="none" w:sz="0" w:space="0" w:color="auto"/>
        <w:left w:val="none" w:sz="0" w:space="0" w:color="auto"/>
        <w:bottom w:val="none" w:sz="0" w:space="0" w:color="auto"/>
        <w:right w:val="none" w:sz="0" w:space="0" w:color="auto"/>
      </w:divBdr>
    </w:div>
    <w:div w:id="93090380">
      <w:bodyDiv w:val="1"/>
      <w:marLeft w:val="0"/>
      <w:marRight w:val="0"/>
      <w:marTop w:val="0"/>
      <w:marBottom w:val="0"/>
      <w:divBdr>
        <w:top w:val="none" w:sz="0" w:space="0" w:color="auto"/>
        <w:left w:val="none" w:sz="0" w:space="0" w:color="auto"/>
        <w:bottom w:val="none" w:sz="0" w:space="0" w:color="auto"/>
        <w:right w:val="none" w:sz="0" w:space="0" w:color="auto"/>
      </w:divBdr>
    </w:div>
    <w:div w:id="102698032">
      <w:bodyDiv w:val="1"/>
      <w:marLeft w:val="0"/>
      <w:marRight w:val="0"/>
      <w:marTop w:val="0"/>
      <w:marBottom w:val="0"/>
      <w:divBdr>
        <w:top w:val="none" w:sz="0" w:space="0" w:color="auto"/>
        <w:left w:val="none" w:sz="0" w:space="0" w:color="auto"/>
        <w:bottom w:val="none" w:sz="0" w:space="0" w:color="auto"/>
        <w:right w:val="none" w:sz="0" w:space="0" w:color="auto"/>
      </w:divBdr>
    </w:div>
    <w:div w:id="126820408">
      <w:bodyDiv w:val="1"/>
      <w:marLeft w:val="0"/>
      <w:marRight w:val="0"/>
      <w:marTop w:val="0"/>
      <w:marBottom w:val="0"/>
      <w:divBdr>
        <w:top w:val="none" w:sz="0" w:space="0" w:color="auto"/>
        <w:left w:val="none" w:sz="0" w:space="0" w:color="auto"/>
        <w:bottom w:val="none" w:sz="0" w:space="0" w:color="auto"/>
        <w:right w:val="none" w:sz="0" w:space="0" w:color="auto"/>
      </w:divBdr>
    </w:div>
    <w:div w:id="145047850">
      <w:bodyDiv w:val="1"/>
      <w:marLeft w:val="0"/>
      <w:marRight w:val="0"/>
      <w:marTop w:val="0"/>
      <w:marBottom w:val="0"/>
      <w:divBdr>
        <w:top w:val="none" w:sz="0" w:space="0" w:color="auto"/>
        <w:left w:val="none" w:sz="0" w:space="0" w:color="auto"/>
        <w:bottom w:val="none" w:sz="0" w:space="0" w:color="auto"/>
        <w:right w:val="none" w:sz="0" w:space="0" w:color="auto"/>
      </w:divBdr>
    </w:div>
    <w:div w:id="267932758">
      <w:bodyDiv w:val="1"/>
      <w:marLeft w:val="0"/>
      <w:marRight w:val="0"/>
      <w:marTop w:val="0"/>
      <w:marBottom w:val="0"/>
      <w:divBdr>
        <w:top w:val="none" w:sz="0" w:space="0" w:color="auto"/>
        <w:left w:val="none" w:sz="0" w:space="0" w:color="auto"/>
        <w:bottom w:val="none" w:sz="0" w:space="0" w:color="auto"/>
        <w:right w:val="none" w:sz="0" w:space="0" w:color="auto"/>
      </w:divBdr>
    </w:div>
    <w:div w:id="329795491">
      <w:bodyDiv w:val="1"/>
      <w:marLeft w:val="0"/>
      <w:marRight w:val="0"/>
      <w:marTop w:val="0"/>
      <w:marBottom w:val="0"/>
      <w:divBdr>
        <w:top w:val="none" w:sz="0" w:space="0" w:color="auto"/>
        <w:left w:val="none" w:sz="0" w:space="0" w:color="auto"/>
        <w:bottom w:val="none" w:sz="0" w:space="0" w:color="auto"/>
        <w:right w:val="none" w:sz="0" w:space="0" w:color="auto"/>
      </w:divBdr>
    </w:div>
    <w:div w:id="354774596">
      <w:bodyDiv w:val="1"/>
      <w:marLeft w:val="0"/>
      <w:marRight w:val="0"/>
      <w:marTop w:val="0"/>
      <w:marBottom w:val="0"/>
      <w:divBdr>
        <w:top w:val="none" w:sz="0" w:space="0" w:color="auto"/>
        <w:left w:val="none" w:sz="0" w:space="0" w:color="auto"/>
        <w:bottom w:val="none" w:sz="0" w:space="0" w:color="auto"/>
        <w:right w:val="none" w:sz="0" w:space="0" w:color="auto"/>
      </w:divBdr>
    </w:div>
    <w:div w:id="465858023">
      <w:bodyDiv w:val="1"/>
      <w:marLeft w:val="0"/>
      <w:marRight w:val="0"/>
      <w:marTop w:val="0"/>
      <w:marBottom w:val="0"/>
      <w:divBdr>
        <w:top w:val="none" w:sz="0" w:space="0" w:color="auto"/>
        <w:left w:val="none" w:sz="0" w:space="0" w:color="auto"/>
        <w:bottom w:val="none" w:sz="0" w:space="0" w:color="auto"/>
        <w:right w:val="none" w:sz="0" w:space="0" w:color="auto"/>
      </w:divBdr>
    </w:div>
    <w:div w:id="606735873">
      <w:bodyDiv w:val="1"/>
      <w:marLeft w:val="0"/>
      <w:marRight w:val="0"/>
      <w:marTop w:val="0"/>
      <w:marBottom w:val="0"/>
      <w:divBdr>
        <w:top w:val="none" w:sz="0" w:space="0" w:color="auto"/>
        <w:left w:val="none" w:sz="0" w:space="0" w:color="auto"/>
        <w:bottom w:val="none" w:sz="0" w:space="0" w:color="auto"/>
        <w:right w:val="none" w:sz="0" w:space="0" w:color="auto"/>
      </w:divBdr>
    </w:div>
    <w:div w:id="688915075">
      <w:bodyDiv w:val="1"/>
      <w:marLeft w:val="0"/>
      <w:marRight w:val="0"/>
      <w:marTop w:val="0"/>
      <w:marBottom w:val="0"/>
      <w:divBdr>
        <w:top w:val="none" w:sz="0" w:space="0" w:color="auto"/>
        <w:left w:val="none" w:sz="0" w:space="0" w:color="auto"/>
        <w:bottom w:val="none" w:sz="0" w:space="0" w:color="auto"/>
        <w:right w:val="none" w:sz="0" w:space="0" w:color="auto"/>
      </w:divBdr>
    </w:div>
    <w:div w:id="823202380">
      <w:bodyDiv w:val="1"/>
      <w:marLeft w:val="0"/>
      <w:marRight w:val="0"/>
      <w:marTop w:val="0"/>
      <w:marBottom w:val="0"/>
      <w:divBdr>
        <w:top w:val="none" w:sz="0" w:space="0" w:color="auto"/>
        <w:left w:val="none" w:sz="0" w:space="0" w:color="auto"/>
        <w:bottom w:val="none" w:sz="0" w:space="0" w:color="auto"/>
        <w:right w:val="none" w:sz="0" w:space="0" w:color="auto"/>
      </w:divBdr>
    </w:div>
    <w:div w:id="842090082">
      <w:bodyDiv w:val="1"/>
      <w:marLeft w:val="0"/>
      <w:marRight w:val="0"/>
      <w:marTop w:val="0"/>
      <w:marBottom w:val="0"/>
      <w:divBdr>
        <w:top w:val="none" w:sz="0" w:space="0" w:color="auto"/>
        <w:left w:val="none" w:sz="0" w:space="0" w:color="auto"/>
        <w:bottom w:val="none" w:sz="0" w:space="0" w:color="auto"/>
        <w:right w:val="none" w:sz="0" w:space="0" w:color="auto"/>
      </w:divBdr>
    </w:div>
    <w:div w:id="973868144">
      <w:bodyDiv w:val="1"/>
      <w:marLeft w:val="0"/>
      <w:marRight w:val="0"/>
      <w:marTop w:val="0"/>
      <w:marBottom w:val="0"/>
      <w:divBdr>
        <w:top w:val="none" w:sz="0" w:space="0" w:color="auto"/>
        <w:left w:val="none" w:sz="0" w:space="0" w:color="auto"/>
        <w:bottom w:val="none" w:sz="0" w:space="0" w:color="auto"/>
        <w:right w:val="none" w:sz="0" w:space="0" w:color="auto"/>
      </w:divBdr>
    </w:div>
    <w:div w:id="1124616874">
      <w:bodyDiv w:val="1"/>
      <w:marLeft w:val="0"/>
      <w:marRight w:val="0"/>
      <w:marTop w:val="0"/>
      <w:marBottom w:val="0"/>
      <w:divBdr>
        <w:top w:val="none" w:sz="0" w:space="0" w:color="auto"/>
        <w:left w:val="none" w:sz="0" w:space="0" w:color="auto"/>
        <w:bottom w:val="none" w:sz="0" w:space="0" w:color="auto"/>
        <w:right w:val="none" w:sz="0" w:space="0" w:color="auto"/>
      </w:divBdr>
    </w:div>
    <w:div w:id="1145656574">
      <w:bodyDiv w:val="1"/>
      <w:marLeft w:val="0"/>
      <w:marRight w:val="0"/>
      <w:marTop w:val="0"/>
      <w:marBottom w:val="0"/>
      <w:divBdr>
        <w:top w:val="none" w:sz="0" w:space="0" w:color="auto"/>
        <w:left w:val="none" w:sz="0" w:space="0" w:color="auto"/>
        <w:bottom w:val="none" w:sz="0" w:space="0" w:color="auto"/>
        <w:right w:val="none" w:sz="0" w:space="0" w:color="auto"/>
      </w:divBdr>
    </w:div>
    <w:div w:id="1273704878">
      <w:bodyDiv w:val="1"/>
      <w:marLeft w:val="0"/>
      <w:marRight w:val="0"/>
      <w:marTop w:val="0"/>
      <w:marBottom w:val="0"/>
      <w:divBdr>
        <w:top w:val="none" w:sz="0" w:space="0" w:color="auto"/>
        <w:left w:val="none" w:sz="0" w:space="0" w:color="auto"/>
        <w:bottom w:val="none" w:sz="0" w:space="0" w:color="auto"/>
        <w:right w:val="none" w:sz="0" w:space="0" w:color="auto"/>
      </w:divBdr>
    </w:div>
    <w:div w:id="1426196457">
      <w:bodyDiv w:val="1"/>
      <w:marLeft w:val="0"/>
      <w:marRight w:val="0"/>
      <w:marTop w:val="0"/>
      <w:marBottom w:val="0"/>
      <w:divBdr>
        <w:top w:val="none" w:sz="0" w:space="0" w:color="auto"/>
        <w:left w:val="none" w:sz="0" w:space="0" w:color="auto"/>
        <w:bottom w:val="none" w:sz="0" w:space="0" w:color="auto"/>
        <w:right w:val="none" w:sz="0" w:space="0" w:color="auto"/>
      </w:divBdr>
    </w:div>
    <w:div w:id="1455833892">
      <w:bodyDiv w:val="1"/>
      <w:marLeft w:val="0"/>
      <w:marRight w:val="0"/>
      <w:marTop w:val="0"/>
      <w:marBottom w:val="0"/>
      <w:divBdr>
        <w:top w:val="none" w:sz="0" w:space="0" w:color="auto"/>
        <w:left w:val="none" w:sz="0" w:space="0" w:color="auto"/>
        <w:bottom w:val="none" w:sz="0" w:space="0" w:color="auto"/>
        <w:right w:val="none" w:sz="0" w:space="0" w:color="auto"/>
      </w:divBdr>
    </w:div>
    <w:div w:id="1547175778">
      <w:bodyDiv w:val="1"/>
      <w:marLeft w:val="0"/>
      <w:marRight w:val="0"/>
      <w:marTop w:val="0"/>
      <w:marBottom w:val="0"/>
      <w:divBdr>
        <w:top w:val="none" w:sz="0" w:space="0" w:color="auto"/>
        <w:left w:val="none" w:sz="0" w:space="0" w:color="auto"/>
        <w:bottom w:val="none" w:sz="0" w:space="0" w:color="auto"/>
        <w:right w:val="none" w:sz="0" w:space="0" w:color="auto"/>
      </w:divBdr>
    </w:div>
    <w:div w:id="1601912442">
      <w:bodyDiv w:val="1"/>
      <w:marLeft w:val="0"/>
      <w:marRight w:val="0"/>
      <w:marTop w:val="0"/>
      <w:marBottom w:val="0"/>
      <w:divBdr>
        <w:top w:val="none" w:sz="0" w:space="0" w:color="auto"/>
        <w:left w:val="none" w:sz="0" w:space="0" w:color="auto"/>
        <w:bottom w:val="none" w:sz="0" w:space="0" w:color="auto"/>
        <w:right w:val="none" w:sz="0" w:space="0" w:color="auto"/>
      </w:divBdr>
    </w:div>
    <w:div w:id="1628655186">
      <w:bodyDiv w:val="1"/>
      <w:marLeft w:val="0"/>
      <w:marRight w:val="0"/>
      <w:marTop w:val="0"/>
      <w:marBottom w:val="0"/>
      <w:divBdr>
        <w:top w:val="none" w:sz="0" w:space="0" w:color="auto"/>
        <w:left w:val="none" w:sz="0" w:space="0" w:color="auto"/>
        <w:bottom w:val="none" w:sz="0" w:space="0" w:color="auto"/>
        <w:right w:val="none" w:sz="0" w:space="0" w:color="auto"/>
      </w:divBdr>
    </w:div>
    <w:div w:id="1705978691">
      <w:bodyDiv w:val="1"/>
      <w:marLeft w:val="0"/>
      <w:marRight w:val="0"/>
      <w:marTop w:val="0"/>
      <w:marBottom w:val="0"/>
      <w:divBdr>
        <w:top w:val="none" w:sz="0" w:space="0" w:color="auto"/>
        <w:left w:val="none" w:sz="0" w:space="0" w:color="auto"/>
        <w:bottom w:val="none" w:sz="0" w:space="0" w:color="auto"/>
        <w:right w:val="none" w:sz="0" w:space="0" w:color="auto"/>
      </w:divBdr>
    </w:div>
    <w:div w:id="1865091209">
      <w:bodyDiv w:val="1"/>
      <w:marLeft w:val="0"/>
      <w:marRight w:val="0"/>
      <w:marTop w:val="0"/>
      <w:marBottom w:val="0"/>
      <w:divBdr>
        <w:top w:val="none" w:sz="0" w:space="0" w:color="auto"/>
        <w:left w:val="none" w:sz="0" w:space="0" w:color="auto"/>
        <w:bottom w:val="none" w:sz="0" w:space="0" w:color="auto"/>
        <w:right w:val="none" w:sz="0" w:space="0" w:color="auto"/>
      </w:divBdr>
    </w:div>
    <w:div w:id="1997684945">
      <w:bodyDiv w:val="1"/>
      <w:marLeft w:val="0"/>
      <w:marRight w:val="0"/>
      <w:marTop w:val="0"/>
      <w:marBottom w:val="0"/>
      <w:divBdr>
        <w:top w:val="none" w:sz="0" w:space="0" w:color="auto"/>
        <w:left w:val="none" w:sz="0" w:space="0" w:color="auto"/>
        <w:bottom w:val="none" w:sz="0" w:space="0" w:color="auto"/>
        <w:right w:val="none" w:sz="0" w:space="0" w:color="auto"/>
      </w:divBdr>
    </w:div>
    <w:div w:id="2011910892">
      <w:bodyDiv w:val="1"/>
      <w:marLeft w:val="0"/>
      <w:marRight w:val="0"/>
      <w:marTop w:val="0"/>
      <w:marBottom w:val="0"/>
      <w:divBdr>
        <w:top w:val="none" w:sz="0" w:space="0" w:color="auto"/>
        <w:left w:val="none" w:sz="0" w:space="0" w:color="auto"/>
        <w:bottom w:val="none" w:sz="0" w:space="0" w:color="auto"/>
        <w:right w:val="none" w:sz="0" w:space="0" w:color="auto"/>
      </w:divBdr>
    </w:div>
    <w:div w:id="21138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kladm@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novoklad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ovokladm@mail.ru" TargetMode="External"/><Relationship Id="rId5" Type="http://schemas.openxmlformats.org/officeDocument/2006/relationships/webSettings" Target="webSettings.xml"/><Relationship Id="rId10" Type="http://schemas.openxmlformats.org/officeDocument/2006/relationships/hyperlink" Target="mailto:novokladm@mail.ru" TargetMode="External"/><Relationship Id="rId4" Type="http://schemas.openxmlformats.org/officeDocument/2006/relationships/settings" Target="settings.xml"/><Relationship Id="rId9" Type="http://schemas.openxmlformats.org/officeDocument/2006/relationships/hyperlink" Target="mailto:novokladm@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0DD3-6624-494E-A5C8-3DED7BAA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4885</Words>
  <Characters>27846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dc:creator>
  <cp:lastModifiedBy>Пользователь Windows</cp:lastModifiedBy>
  <cp:revision>17</cp:revision>
  <cp:lastPrinted>2020-03-23T07:33:00Z</cp:lastPrinted>
  <dcterms:created xsi:type="dcterms:W3CDTF">2020-03-16T06:20:00Z</dcterms:created>
  <dcterms:modified xsi:type="dcterms:W3CDTF">2020-03-23T08:03:00Z</dcterms:modified>
</cp:coreProperties>
</file>